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5B086D" w:rsidRDefault="00876F6F">
      <w:pPr>
        <w:pStyle w:val="Title"/>
        <w:rPr>
          <w:rtl/>
        </w:rPr>
      </w:pPr>
      <w:r w:rsidRPr="00876F6F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D19A7" w:rsidRDefault="003D19A7" w:rsidP="00F573F5">
                  <w:pPr>
                    <w:pStyle w:val="Heading1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14.1</w:t>
                  </w:r>
                </w:p>
              </w:txbxContent>
            </v:textbox>
          </v:shape>
        </w:pict>
      </w:r>
      <w:r w:rsidR="00E45002" w:rsidRPr="005B086D">
        <w:rPr>
          <w:rFonts w:hint="cs"/>
          <w:sz w:val="20"/>
          <w:rtl/>
        </w:rPr>
        <w:t xml:space="preserve"> الأسعار والأرقام القياسية</w:t>
      </w:r>
    </w:p>
    <w:p w:rsidR="00E45002" w:rsidRPr="005B086D" w:rsidRDefault="00E45002">
      <w:pPr>
        <w:pStyle w:val="Title"/>
        <w:jc w:val="lowKashida"/>
        <w:rPr>
          <w:szCs w:val="16"/>
          <w:rtl/>
        </w:rPr>
      </w:pPr>
    </w:p>
    <w:p w:rsidR="00886C29" w:rsidRPr="005B086D" w:rsidRDefault="00886C29" w:rsidP="00886C29">
      <w:pPr>
        <w:jc w:val="lowKashida"/>
        <w:rPr>
          <w:b/>
          <w:bCs/>
          <w:rtl/>
        </w:rPr>
      </w:pPr>
      <w:r w:rsidRPr="005B086D">
        <w:rPr>
          <w:rFonts w:hint="cs"/>
          <w:b/>
          <w:bCs/>
          <w:rtl/>
        </w:rPr>
        <w:t>الرقم القياسي لاسعار المستهلك:</w:t>
      </w:r>
    </w:p>
    <w:p w:rsidR="00296DF0" w:rsidRPr="005B086D" w:rsidRDefault="00296DF0" w:rsidP="00296DF0">
      <w:pPr>
        <w:jc w:val="lowKashida"/>
      </w:pPr>
      <w:r w:rsidRPr="005B086D">
        <w:rPr>
          <w:rFonts w:hint="cs"/>
          <w:rtl/>
        </w:rPr>
        <w:t>سجل الرقم القياسي لأسعار المستهلك في الأراضي الفلسطينية ارتفاعاً بنسبة 2.88% خلال العام 2011 بالمقارنة مع العام 2010، وعلى مستوى المناطق الفلسطينية سجل الرقم القياسي لاسعار المستهلك في الضفة الغربية ارتفاعا بنسبة 3.54%، وبنسبة 4.13% في القدس (</w:t>
      </w:r>
      <w:r w:rsidRPr="005B086D">
        <w:rPr>
          <w:sz w:val="20"/>
        </w:rPr>
        <w:t>(J1</w:t>
      </w:r>
      <w:r w:rsidRPr="005B086D">
        <w:rPr>
          <w:rFonts w:hint="cs"/>
          <w:rtl/>
        </w:rPr>
        <w:t>، وبنسبة 0.57% في قطاع غزة.</w:t>
      </w:r>
    </w:p>
    <w:p w:rsidR="00671D06" w:rsidRPr="005B086D" w:rsidRDefault="00671D06" w:rsidP="00886C29">
      <w:pPr>
        <w:jc w:val="lowKashida"/>
        <w:rPr>
          <w:rtl/>
        </w:rPr>
      </w:pPr>
    </w:p>
    <w:p w:rsidR="00E45002" w:rsidRPr="00A11688" w:rsidRDefault="00E45002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الأرقام القياسية الشهرية لأسعار المستهلك حسب المنطقة،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2932BE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2932BE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E45002" w:rsidRPr="005B086D" w:rsidRDefault="00E45002" w:rsidP="002932BE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 xml:space="preserve">Monthly Consumer Price Index </w:t>
      </w:r>
      <w:r w:rsidR="008004FC" w:rsidRPr="005B086D">
        <w:rPr>
          <w:rFonts w:ascii="Arial" w:hAnsi="Arial" w:cs="Arial"/>
          <w:sz w:val="18"/>
          <w:szCs w:val="18"/>
        </w:rPr>
        <w:t>Number</w:t>
      </w:r>
      <w:r w:rsidRPr="005B086D">
        <w:rPr>
          <w:rFonts w:ascii="Arial" w:hAnsi="Arial" w:cs="Arial"/>
          <w:sz w:val="18"/>
          <w:szCs w:val="18"/>
        </w:rPr>
        <w:t xml:space="preserve"> by Region, </w:t>
      </w:r>
      <w:r w:rsidR="002932BE" w:rsidRPr="005B086D">
        <w:rPr>
          <w:rFonts w:ascii="Arial" w:hAnsi="Arial" w:cs="Arial"/>
          <w:sz w:val="18"/>
          <w:szCs w:val="18"/>
        </w:rPr>
        <w:t>2009</w:t>
      </w:r>
      <w:r w:rsidRPr="005B086D">
        <w:rPr>
          <w:rFonts w:ascii="Arial" w:hAnsi="Arial" w:cs="Arial"/>
          <w:sz w:val="18"/>
          <w:szCs w:val="18"/>
        </w:rPr>
        <w:t xml:space="preserve">- </w:t>
      </w:r>
      <w:r w:rsidR="002932BE" w:rsidRPr="005B086D">
        <w:rPr>
          <w:rFonts w:ascii="Arial" w:hAnsi="Arial" w:cs="Arial"/>
          <w:sz w:val="18"/>
          <w:szCs w:val="18"/>
        </w:rPr>
        <w:t>2011</w:t>
      </w:r>
    </w:p>
    <w:p w:rsidR="00B22548" w:rsidRPr="005B086D" w:rsidRDefault="00B22548" w:rsidP="00B22548">
      <w:pPr>
        <w:bidi w:val="0"/>
        <w:rPr>
          <w:rFonts w:ascii="Arial" w:hAnsi="Arial" w:cs="Arial"/>
          <w:sz w:val="12"/>
          <w:szCs w:val="12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E45002" w:rsidRPr="00001CAD" w:rsidTr="00671D06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001CAD" w:rsidRDefault="00E45002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E45002" w:rsidRPr="00001CAD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001CAD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001CAD" w:rsidRDefault="00E45002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001CAD" w:rsidRDefault="00E45002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2932BE" w:rsidRPr="00001CAD" w:rsidTr="00671D06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2932BE" w:rsidRPr="00001CAD" w:rsidRDefault="002932BE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2932BE" w:rsidRPr="00001CAD" w:rsidRDefault="002932BE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2932BE" w:rsidRPr="00001CAD" w:rsidRDefault="002932BE" w:rsidP="007A7E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2932BE" w:rsidRPr="00001CAD" w:rsidRDefault="002932BE" w:rsidP="007A7E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2932BE" w:rsidRPr="00001CAD" w:rsidRDefault="002932BE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pStyle w:val="Heading6"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Palestinian Territory</w:t>
            </w:r>
            <w:r w:rsidRPr="00001CAD">
              <w:rPr>
                <w:rFonts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132.71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129.00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124.34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الاراضي الفلسطينية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127.83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121.57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132.09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127.48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121.54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127.44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122.82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131.98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122.55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127.60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123.05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127.90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123.48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132.32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128.50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124.22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128.89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125.60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133.49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130.68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126.28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131.36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126.22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134.42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131.50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127.01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A7" w:rsidRPr="00001CAD" w:rsidRDefault="003D19A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134.98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131.36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eastAsia="Arial Unicode MS" w:hAnsi="Arial" w:cs="Arial"/>
                <w:sz w:val="16"/>
                <w:szCs w:val="16"/>
              </w:rPr>
              <w:t>127.75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3D19A7" w:rsidRPr="00001CAD" w:rsidRDefault="003D19A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5B086D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A11688" w:rsidRDefault="00B73785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szCs w:val="18"/>
          <w:rtl/>
        </w:rPr>
        <w:br w:type="page"/>
      </w:r>
      <w:r w:rsidR="00AD183E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AD183E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الأرقام القياسية الشهرية لأسعار المستهلك حسب المنطقة،</w:t>
      </w:r>
      <w:r w:rsidR="00AD183E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A4D2A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AD183E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9A4D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AD183E" w:rsidRPr="005B086D" w:rsidRDefault="00AD183E" w:rsidP="009A4D2A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 xml:space="preserve">(Cont.): Monthly Consumer Price Index Number by Region, </w:t>
      </w:r>
      <w:r w:rsidR="009A4D2A" w:rsidRPr="005B086D">
        <w:rPr>
          <w:rFonts w:ascii="Arial" w:hAnsi="Arial" w:cs="Arial"/>
          <w:sz w:val="18"/>
          <w:szCs w:val="18"/>
        </w:rPr>
        <w:t>2009</w:t>
      </w:r>
      <w:r w:rsidRPr="005B086D">
        <w:rPr>
          <w:rFonts w:ascii="Arial" w:hAnsi="Arial" w:cs="Arial"/>
          <w:sz w:val="18"/>
          <w:szCs w:val="18"/>
        </w:rPr>
        <w:t xml:space="preserve">- </w:t>
      </w:r>
      <w:r w:rsidR="009A4D2A" w:rsidRPr="005B086D">
        <w:rPr>
          <w:rFonts w:ascii="Arial" w:hAnsi="Arial" w:cs="Arial"/>
          <w:sz w:val="18"/>
          <w:szCs w:val="18"/>
        </w:rPr>
        <w:t>2011</w:t>
      </w:r>
    </w:p>
    <w:p w:rsidR="00AD183E" w:rsidRPr="005B086D" w:rsidRDefault="00AD183E" w:rsidP="00AD183E">
      <w:pPr>
        <w:bidi w:val="0"/>
        <w:rPr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9"/>
        <w:gridCol w:w="828"/>
        <w:gridCol w:w="86"/>
        <w:gridCol w:w="856"/>
        <w:gridCol w:w="59"/>
        <w:gridCol w:w="27"/>
        <w:gridCol w:w="893"/>
        <w:gridCol w:w="2620"/>
      </w:tblGrid>
      <w:tr w:rsidR="00CE1478" w:rsidRPr="00001CAD" w:rsidTr="003D19A7">
        <w:trPr>
          <w:trHeight w:val="284"/>
          <w:jc w:val="center"/>
        </w:trPr>
        <w:tc>
          <w:tcPr>
            <w:tcW w:w="256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478" w:rsidRPr="00001CAD" w:rsidRDefault="00CE1478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478" w:rsidRPr="00001CAD" w:rsidRDefault="00CE1478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001CAD" w:rsidRDefault="00CE1478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001CAD" w:rsidRDefault="00CE1478" w:rsidP="00D72C15">
            <w:pPr>
              <w:pStyle w:val="Heading6"/>
              <w:tabs>
                <w:tab w:val="left" w:pos="0"/>
              </w:tabs>
              <w:bidi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</w:tcBorders>
            <w:vAlign w:val="center"/>
          </w:tcPr>
          <w:p w:rsidR="00CE1478" w:rsidRPr="00001CAD" w:rsidRDefault="00CE1478" w:rsidP="00D72C15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CE1478" w:rsidRPr="00001CAD" w:rsidTr="003D19A7">
        <w:trPr>
          <w:trHeight w:val="284"/>
          <w:jc w:val="center"/>
        </w:trPr>
        <w:tc>
          <w:tcPr>
            <w:tcW w:w="256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1478" w:rsidRPr="00001CAD" w:rsidRDefault="00CE147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78" w:rsidRPr="00001CAD" w:rsidRDefault="00CE1478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78" w:rsidRPr="00001CAD" w:rsidRDefault="00CE1478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478" w:rsidRPr="00001CAD" w:rsidRDefault="00CE1478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2620" w:type="dxa"/>
            <w:vMerge/>
            <w:tcBorders>
              <w:bottom w:val="single" w:sz="4" w:space="0" w:color="auto"/>
            </w:tcBorders>
            <w:vAlign w:val="center"/>
          </w:tcPr>
          <w:p w:rsidR="00CE1478" w:rsidRPr="00001CAD" w:rsidRDefault="00CE1478" w:rsidP="00D72C15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West Bank*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131.16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126.67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121.52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pStyle w:val="Heading6"/>
              <w:jc w:val="righ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الضفة الغربية*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129.94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130.09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125.24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118.58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129.85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125.11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119.98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130.07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119.16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129.40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124.94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119.77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130.67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125.18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120.32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130.84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125.59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121.43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131.06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126.47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122.75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132.22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123.25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132.27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129.15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123.71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133.19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129.40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124.98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134.32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129.58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125.54</w:t>
            </w:r>
          </w:p>
        </w:tc>
        <w:tc>
          <w:tcPr>
            <w:tcW w:w="2620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Gaza Strip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132.55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131.79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129.57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133.67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132.3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126.87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134.83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131.3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127.93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133.70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129.15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132.95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131.03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129.09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131.32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130.71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128.78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130.96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130.88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128.64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131.12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130.73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129.00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131.10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130.48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132.37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133.30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131.04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132.40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133.12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130.26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132.88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131.45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D19A7" w:rsidRPr="00001CAD" w:rsidTr="003D19A7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133.31</w:t>
            </w:r>
          </w:p>
        </w:tc>
        <w:tc>
          <w:tcPr>
            <w:tcW w:w="9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132.15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671D06" w:rsidRPr="005B086D" w:rsidRDefault="00671D06" w:rsidP="00D30314">
      <w:pPr>
        <w:pStyle w:val="BodyText"/>
        <w:rPr>
          <w:szCs w:val="18"/>
          <w:rtl/>
        </w:rPr>
      </w:pPr>
    </w:p>
    <w:p w:rsidR="00D30314" w:rsidRPr="00A11688" w:rsidRDefault="00AD183E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szCs w:val="18"/>
          <w:rtl/>
        </w:rPr>
        <w:br w:type="page"/>
      </w:r>
      <w:r w:rsidR="00D30314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D30314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الأرقام القياسية الشهرية لأسعار المستهلك حسب المنطقة،</w:t>
      </w:r>
      <w:r w:rsidR="00D30314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F87627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D30314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F87627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D30314" w:rsidRPr="005B086D" w:rsidRDefault="00D30314" w:rsidP="00F87627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 xml:space="preserve">(Cont.): Monthly Consumer Price Index Number by Region, </w:t>
      </w:r>
      <w:r w:rsidR="00F87627" w:rsidRPr="005B086D">
        <w:rPr>
          <w:rFonts w:ascii="Arial" w:hAnsi="Arial" w:cs="Arial"/>
          <w:sz w:val="18"/>
          <w:szCs w:val="18"/>
        </w:rPr>
        <w:t>2009</w:t>
      </w:r>
      <w:r w:rsidRPr="005B086D">
        <w:rPr>
          <w:rFonts w:ascii="Arial" w:hAnsi="Arial" w:cs="Arial"/>
          <w:sz w:val="18"/>
          <w:szCs w:val="18"/>
        </w:rPr>
        <w:t xml:space="preserve">- </w:t>
      </w:r>
      <w:r w:rsidR="00F87627" w:rsidRPr="005B086D">
        <w:rPr>
          <w:rFonts w:ascii="Arial" w:hAnsi="Arial" w:cs="Arial"/>
          <w:sz w:val="18"/>
          <w:szCs w:val="18"/>
        </w:rPr>
        <w:t>2011</w:t>
      </w:r>
    </w:p>
    <w:p w:rsidR="00D30314" w:rsidRPr="005B086D" w:rsidRDefault="00D30314">
      <w:pPr>
        <w:bidi w:val="0"/>
        <w:rPr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936976" w:rsidRPr="00001CAD" w:rsidTr="00C3328E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6976" w:rsidRPr="00001CAD" w:rsidRDefault="00936976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76" w:rsidRPr="00001CAD" w:rsidRDefault="00936976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001CAD" w:rsidRDefault="00936976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001CAD" w:rsidRDefault="00936976" w:rsidP="00D72C15">
            <w:pPr>
              <w:pStyle w:val="Heading6"/>
              <w:tabs>
                <w:tab w:val="left" w:pos="0"/>
              </w:tabs>
              <w:bidi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936976" w:rsidRPr="00001CAD" w:rsidRDefault="00936976" w:rsidP="00D72C15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936976" w:rsidRPr="00001CAD" w:rsidTr="00C3328E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6976" w:rsidRPr="00001CAD" w:rsidRDefault="00936976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76" w:rsidRPr="00001CAD" w:rsidRDefault="00936976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76" w:rsidRPr="00001CAD" w:rsidRDefault="00936976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76" w:rsidRPr="00001CAD" w:rsidRDefault="00936976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936976" w:rsidRPr="00001CAD" w:rsidRDefault="00936976" w:rsidP="00D72C15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3D19A7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Jerusalem (J1)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134.06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128.74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3D19A7" w:rsidRDefault="003D19A7" w:rsidP="003D19A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122.32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3D19A7">
            <w:pPr>
              <w:pStyle w:val="Heading6"/>
              <w:jc w:val="righ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 xml:space="preserve">(J1) </w:t>
            </w:r>
            <w:r w:rsidRPr="00001CAD">
              <w:rPr>
                <w:rFonts w:cs="Simplified Arabic" w:hint="cs"/>
                <w:sz w:val="16"/>
                <w:szCs w:val="16"/>
                <w:rtl/>
              </w:rPr>
              <w:t>القدس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132.20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126.69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118.92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132.38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118.66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133.46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126.56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119.76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133.45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126.69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119.79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133.48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127.05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121.50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133.58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127.84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121.90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134.28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129.04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122.33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134.67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123.75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134.88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130.55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124.53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135.20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124.96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135.51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131.91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125.24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3D19A7" w:rsidRPr="00001CAD" w:rsidTr="003D19A7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9A7" w:rsidRPr="00001CAD" w:rsidRDefault="003D19A7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135.67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9A7" w:rsidRPr="00001CAD" w:rsidRDefault="003D19A7" w:rsidP="003D19A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126.47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3D19A7" w:rsidRPr="00001CAD" w:rsidRDefault="003D19A7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  <w:tr w:rsidR="003D19A7" w:rsidRPr="00001CAD" w:rsidTr="00C3328E">
        <w:trPr>
          <w:trHeight w:val="284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D72C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*Data does not  include those parts of Jerusalem Governorate which were annexed by Israel in 1967.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C3328E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إسرائيل عام 1967.</w:t>
            </w:r>
          </w:p>
        </w:tc>
      </w:tr>
      <w:tr w:rsidR="003D19A7" w:rsidRPr="00001CAD" w:rsidTr="00C3328E">
        <w:trPr>
          <w:trHeight w:val="284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D72C15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9A7" w:rsidRPr="00001CAD" w:rsidRDefault="003D19A7" w:rsidP="00D72C15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001CAD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</w:tr>
    </w:tbl>
    <w:p w:rsidR="00E45002" w:rsidRPr="005B086D" w:rsidRDefault="00E45002">
      <w:pPr>
        <w:pStyle w:val="BodyText"/>
        <w:rPr>
          <w:szCs w:val="18"/>
          <w:rtl/>
        </w:rPr>
        <w:sectPr w:rsidR="00E45002" w:rsidRPr="005B086D" w:rsidSect="003669B2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41"/>
          <w:cols w:space="720"/>
          <w:bidi/>
          <w:rtlGutter/>
        </w:sectPr>
      </w:pPr>
    </w:p>
    <w:p w:rsidR="002B462A" w:rsidRPr="00A11688" w:rsidRDefault="002B462A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الانفاق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الرئيسية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في الأراضي الفلسطينية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A640CD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A640CD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</w:p>
    <w:p w:rsidR="002B462A" w:rsidRPr="005B086D" w:rsidRDefault="002B462A" w:rsidP="00A640C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B086D">
        <w:rPr>
          <w:rFonts w:ascii="Arial" w:hAnsi="Arial" w:cs="Arial"/>
          <w:b/>
          <w:bCs/>
          <w:sz w:val="18"/>
          <w:szCs w:val="18"/>
        </w:rPr>
        <w:t>Monthly Consumer Price Index Numbers by Major Groups</w:t>
      </w:r>
      <w:r w:rsidRPr="005B086D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5B086D">
        <w:rPr>
          <w:rFonts w:ascii="Arial" w:hAnsi="Arial" w:cs="Arial"/>
          <w:b/>
          <w:bCs/>
          <w:sz w:val="18"/>
          <w:szCs w:val="18"/>
        </w:rPr>
        <w:t xml:space="preserve">of Expenditure in the Palestinian Territory, </w:t>
      </w:r>
      <w:r w:rsidR="00A640CD" w:rsidRPr="005B086D">
        <w:rPr>
          <w:rFonts w:ascii="Arial" w:hAnsi="Arial" w:cs="Arial"/>
          <w:b/>
          <w:bCs/>
          <w:sz w:val="18"/>
          <w:szCs w:val="18"/>
        </w:rPr>
        <w:t>2009</w:t>
      </w:r>
      <w:r w:rsidRPr="005B086D">
        <w:rPr>
          <w:rFonts w:ascii="Arial" w:hAnsi="Arial" w:cs="Arial"/>
          <w:b/>
          <w:bCs/>
          <w:sz w:val="18"/>
          <w:szCs w:val="18"/>
        </w:rPr>
        <w:t>-</w:t>
      </w:r>
      <w:r w:rsidR="00A640CD" w:rsidRPr="005B086D">
        <w:rPr>
          <w:rFonts w:ascii="Arial" w:hAnsi="Arial" w:cs="Arial"/>
          <w:b/>
          <w:bCs/>
          <w:sz w:val="18"/>
          <w:szCs w:val="18"/>
        </w:rPr>
        <w:t>2011</w:t>
      </w:r>
    </w:p>
    <w:p w:rsidR="00E45002" w:rsidRPr="005B086D" w:rsidRDefault="00E4500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83"/>
        <w:gridCol w:w="851"/>
        <w:gridCol w:w="852"/>
        <w:gridCol w:w="852"/>
        <w:gridCol w:w="852"/>
        <w:gridCol w:w="852"/>
        <w:gridCol w:w="804"/>
        <w:gridCol w:w="47"/>
        <w:gridCol w:w="850"/>
        <w:gridCol w:w="851"/>
        <w:gridCol w:w="911"/>
        <w:gridCol w:w="850"/>
        <w:gridCol w:w="851"/>
        <w:gridCol w:w="850"/>
        <w:gridCol w:w="851"/>
      </w:tblGrid>
      <w:tr w:rsidR="00A37FB2" w:rsidRPr="00001CAD" w:rsidTr="00001CAD">
        <w:trPr>
          <w:trHeight w:hRule="exact" w:val="227"/>
          <w:jc w:val="center"/>
        </w:trPr>
        <w:tc>
          <w:tcPr>
            <w:tcW w:w="783" w:type="dxa"/>
            <w:vMerge w:val="restart"/>
            <w:vAlign w:val="center"/>
          </w:tcPr>
          <w:p w:rsidR="00A37FB2" w:rsidRPr="00001CAD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bookmarkStart w:id="0" w:name="OLE_LINK5"/>
            <w:bookmarkStart w:id="1" w:name="OLE_LINK6"/>
            <w:r w:rsidRPr="00001CAD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001CAD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001CAD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001CAD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/>
                <w:sz w:val="16"/>
                <w:szCs w:val="16"/>
              </w:rPr>
              <w:t>Major Groups</w:t>
            </w:r>
            <w:r w:rsidRPr="00001CAD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001CAD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001CAD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001CAD">
              <w:rPr>
                <w:rFonts w:ascii="Arial" w:hAnsi="Arial" w:cs="Simplified Arabic"/>
              </w:rPr>
              <w:t>Period</w:t>
            </w:r>
          </w:p>
        </w:tc>
      </w:tr>
      <w:tr w:rsidR="008D55FC" w:rsidRPr="00001CAD" w:rsidTr="00001CAD">
        <w:trPr>
          <w:trHeight w:val="1342"/>
          <w:jc w:val="center"/>
        </w:trPr>
        <w:tc>
          <w:tcPr>
            <w:tcW w:w="783" w:type="dxa"/>
            <w:vMerge/>
            <w:vAlign w:val="center"/>
          </w:tcPr>
          <w:p w:rsidR="00B22548" w:rsidRPr="00001CAD" w:rsidRDefault="00B22548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2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852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852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852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851" w:type="dxa"/>
            <w:gridSpan w:val="2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Medica-l care</w:t>
            </w:r>
          </w:p>
        </w:tc>
        <w:tc>
          <w:tcPr>
            <w:tcW w:w="850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911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50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51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B22548" w:rsidRPr="00001CAD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B22548" w:rsidRPr="00001CAD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B22548" w:rsidRPr="00001CAD" w:rsidRDefault="00B22548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139.87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135.39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105.04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121.03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112.32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113.73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117.61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109.15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101.21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104.23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132.60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114.17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2009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137.55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124.75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103.42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117.60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109.93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129.71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136.48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125.48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103.05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130.02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138.99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126.18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103.12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119.76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109.80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130.94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113.79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138.04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126.84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103.39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118.85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112.84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116.18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109.83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131.21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138.01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137.23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103.97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118.95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116.07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109.78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137.94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139.04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104.52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119.06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112.96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138.86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140.80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104.66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120.57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112.21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141.75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140.97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106.05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121.95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112.88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109.98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133.01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140.88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106.21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122.27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133.71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141.81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140.90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106.85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123.40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135.18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142.64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140.80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107.27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125.44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135.64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116.74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144.25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106.85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134.51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117.89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</w:tr>
      <w:tr w:rsidR="00A37FB2" w:rsidRPr="00001CAD" w:rsidTr="00B86B06">
        <w:trPr>
          <w:trHeight w:hRule="exact" w:val="284"/>
          <w:jc w:val="center"/>
        </w:trPr>
        <w:tc>
          <w:tcPr>
            <w:tcW w:w="58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001CAD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6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  <w:bookmarkEnd w:id="0"/>
      <w:bookmarkEnd w:id="1"/>
    </w:tbl>
    <w:p w:rsidR="002B462A" w:rsidRPr="00A11688" w:rsidRDefault="008D55FC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sz w:val="20"/>
          <w:rtl/>
        </w:rPr>
        <w:br w:type="page"/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الانفاق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الرئيسية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في الأراضي الفلسطينية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950D53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950D53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2B462A" w:rsidRPr="005B086D" w:rsidRDefault="002B462A" w:rsidP="00950D5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B086D">
        <w:rPr>
          <w:rFonts w:ascii="Arial" w:hAnsi="Arial" w:cs="Arial"/>
          <w:b/>
          <w:bCs/>
          <w:sz w:val="18"/>
          <w:szCs w:val="18"/>
        </w:rPr>
        <w:t>(Cont.): Monthly Consumer Price Index Numbers by Major Groups</w:t>
      </w:r>
      <w:r w:rsidRPr="005B086D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5B086D">
        <w:rPr>
          <w:rFonts w:ascii="Arial" w:hAnsi="Arial" w:cs="Arial"/>
          <w:b/>
          <w:bCs/>
          <w:sz w:val="18"/>
          <w:szCs w:val="18"/>
        </w:rPr>
        <w:t xml:space="preserve">of Expenditure in the Palestinian Territory, </w:t>
      </w:r>
      <w:r w:rsidR="00950D53" w:rsidRPr="005B086D">
        <w:rPr>
          <w:rFonts w:ascii="Arial" w:hAnsi="Arial" w:cs="Arial"/>
          <w:b/>
          <w:bCs/>
          <w:sz w:val="18"/>
          <w:szCs w:val="18"/>
        </w:rPr>
        <w:t>2009</w:t>
      </w:r>
      <w:r w:rsidRPr="005B086D">
        <w:rPr>
          <w:rFonts w:ascii="Arial" w:hAnsi="Arial" w:cs="Arial"/>
          <w:b/>
          <w:bCs/>
          <w:sz w:val="18"/>
          <w:szCs w:val="18"/>
        </w:rPr>
        <w:t>-</w:t>
      </w:r>
      <w:r w:rsidR="00950D53" w:rsidRPr="005B086D">
        <w:rPr>
          <w:rFonts w:ascii="Arial" w:hAnsi="Arial" w:cs="Arial"/>
          <w:b/>
          <w:bCs/>
          <w:sz w:val="18"/>
          <w:szCs w:val="18"/>
        </w:rPr>
        <w:t>2011</w:t>
      </w:r>
    </w:p>
    <w:p w:rsidR="00E45002" w:rsidRPr="005B086D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10"/>
        <w:gridCol w:w="851"/>
        <w:gridCol w:w="850"/>
        <w:gridCol w:w="993"/>
        <w:gridCol w:w="708"/>
        <w:gridCol w:w="993"/>
        <w:gridCol w:w="706"/>
        <w:gridCol w:w="82"/>
        <w:gridCol w:w="629"/>
        <w:gridCol w:w="830"/>
        <w:gridCol w:w="1212"/>
        <w:gridCol w:w="793"/>
        <w:gridCol w:w="869"/>
        <w:gridCol w:w="832"/>
        <w:gridCol w:w="854"/>
      </w:tblGrid>
      <w:tr w:rsidR="00A37FB2" w:rsidRPr="00001CAD" w:rsidTr="00001CAD">
        <w:trPr>
          <w:trHeight w:val="284"/>
          <w:jc w:val="center"/>
        </w:trPr>
        <w:tc>
          <w:tcPr>
            <w:tcW w:w="710" w:type="dxa"/>
            <w:vMerge w:val="restart"/>
            <w:vAlign w:val="center"/>
          </w:tcPr>
          <w:p w:rsidR="00A37FB2" w:rsidRPr="00001CAD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001CAD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183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001CAD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165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001CAD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/>
                <w:sz w:val="16"/>
                <w:szCs w:val="16"/>
              </w:rPr>
              <w:t>Major Groups</w:t>
            </w:r>
            <w:r w:rsidRPr="00001CAD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001CAD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4" w:type="dxa"/>
            <w:vMerge w:val="restart"/>
            <w:vAlign w:val="center"/>
          </w:tcPr>
          <w:p w:rsidR="00A37FB2" w:rsidRPr="00001CAD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001CAD">
              <w:rPr>
                <w:rFonts w:ascii="Arial" w:hAnsi="Arial" w:cs="Simplified Arabic"/>
              </w:rPr>
              <w:t>Period</w:t>
            </w:r>
          </w:p>
        </w:tc>
      </w:tr>
      <w:tr w:rsidR="00C262D9" w:rsidRPr="00001CAD" w:rsidTr="00001CAD">
        <w:trPr>
          <w:trHeight w:val="1432"/>
          <w:jc w:val="center"/>
        </w:trPr>
        <w:tc>
          <w:tcPr>
            <w:tcW w:w="710" w:type="dxa"/>
            <w:vMerge/>
            <w:vAlign w:val="center"/>
          </w:tcPr>
          <w:p w:rsidR="008D55FC" w:rsidRPr="00001CAD" w:rsidRDefault="008D55FC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  <w:tc>
          <w:tcPr>
            <w:tcW w:w="851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993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08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993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06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Medica-l care</w:t>
            </w:r>
          </w:p>
        </w:tc>
        <w:tc>
          <w:tcPr>
            <w:tcW w:w="711" w:type="dxa"/>
            <w:gridSpan w:val="2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30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12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793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69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32" w:type="dxa"/>
            <w:vAlign w:val="center"/>
          </w:tcPr>
          <w:p w:rsidR="008D55FC" w:rsidRPr="00001CAD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8D55FC" w:rsidRPr="00001CAD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4" w:type="dxa"/>
            <w:vMerge/>
            <w:vAlign w:val="center"/>
          </w:tcPr>
          <w:p w:rsidR="008D55FC" w:rsidRPr="00001CAD" w:rsidRDefault="008D55FC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144.63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151.80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109.16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127.23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115.30</w:t>
            </w: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114.77</w:t>
            </w:r>
          </w:p>
        </w:tc>
        <w:tc>
          <w:tcPr>
            <w:tcW w:w="71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120.71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106.92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103.00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110.49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136.88</w:t>
            </w:r>
          </w:p>
        </w:tc>
        <w:tc>
          <w:tcPr>
            <w:tcW w:w="83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120.10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2010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143.57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115.48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114.84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119.16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107.03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102.72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135.04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117.48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January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115.63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114.96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119.49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136.09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117.42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February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114.51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120.27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106.89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135.59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117.48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March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115.41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113.85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121.01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107.01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102.75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136.19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118.51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April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114.87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121.37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107.07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103.06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136.58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119.37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May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145.38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115.30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115.34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120.51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102.82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136.97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June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156.69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114.05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121.21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103.07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120.56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July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143.81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114.16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120.89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106.77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102.98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110.34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137.36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120.72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August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148.26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114.91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114.75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120.50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106.88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103.06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110.81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136.74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121.62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September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149.51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114.92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120.72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106.79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110.81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137.05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122.13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October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148.86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115.58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115.23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121.58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106.79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103.52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110.81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138.65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122.83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November</w:t>
            </w:r>
          </w:p>
        </w:tc>
      </w:tr>
      <w:tr w:rsidR="00B86B06" w:rsidRPr="00001CAD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148.18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128.21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115.78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121.78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106.93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103.29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123.09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86B06" w:rsidRPr="00001CAD" w:rsidRDefault="00B86B06" w:rsidP="007A7E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December</w:t>
            </w:r>
          </w:p>
        </w:tc>
      </w:tr>
      <w:tr w:rsidR="00A37FB2" w:rsidRPr="00001CAD" w:rsidTr="00B86B06">
        <w:trPr>
          <w:trHeight w:hRule="exact" w:val="284"/>
          <w:jc w:val="center"/>
        </w:trPr>
        <w:tc>
          <w:tcPr>
            <w:tcW w:w="589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Heading9"/>
              <w:bidi w:val="0"/>
              <w:jc w:val="right"/>
              <w:rPr>
                <w:rFonts w:ascii="Arial" w:hAnsi="Arial" w:cs="Simplified Arabic"/>
                <w:b w:val="0"/>
                <w:bCs w:val="0"/>
                <w:rtl/>
              </w:rPr>
            </w:pPr>
            <w:r w:rsidRPr="00001CAD">
              <w:rPr>
                <w:rFonts w:ascii="Arial" w:hAnsi="Arial" w:cs="Simplified Arabic"/>
                <w:b w:val="0"/>
                <w:bCs w:val="0"/>
                <w:rtl/>
              </w:rPr>
              <w:t xml:space="preserve">سنة الأساس </w:t>
            </w: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2004</w:t>
            </w:r>
            <w:r w:rsidRPr="00001CAD">
              <w:rPr>
                <w:rFonts w:ascii="Arial" w:hAnsi="Arial" w:cs="Simplified Arabic"/>
                <w:b w:val="0"/>
                <w:bCs w:val="0"/>
                <w:rtl/>
              </w:rPr>
              <w:t>=100</w:t>
            </w:r>
          </w:p>
        </w:tc>
        <w:tc>
          <w:tcPr>
            <w:tcW w:w="601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Heading9"/>
              <w:bidi w:val="0"/>
              <w:jc w:val="left"/>
              <w:rPr>
                <w:rFonts w:ascii="Arial" w:hAnsi="Arial" w:cs="Simplified Arabic"/>
                <w:b w:val="0"/>
                <w:bCs w:val="0"/>
                <w:rtl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Base Year 2004=100</w:t>
            </w:r>
          </w:p>
        </w:tc>
      </w:tr>
    </w:tbl>
    <w:p w:rsidR="000A1857" w:rsidRPr="005B086D" w:rsidRDefault="000A1857" w:rsidP="002B462A">
      <w:pPr>
        <w:pStyle w:val="BodyText"/>
      </w:pPr>
    </w:p>
    <w:p w:rsidR="002B462A" w:rsidRPr="00A11688" w:rsidRDefault="0037650A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szCs w:val="18"/>
          <w:rtl/>
        </w:rPr>
        <w:br w:type="page"/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الانفاق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الرئيسية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في الأراضي الفلسطينية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950D53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2B462A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950D53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="002B462A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0A1857" w:rsidRPr="005B086D" w:rsidRDefault="000A1857" w:rsidP="00950D53">
      <w:pPr>
        <w:pStyle w:val="BodyText"/>
        <w:bidi w:val="0"/>
        <w:rPr>
          <w:szCs w:val="18"/>
          <w:rtl/>
        </w:rPr>
      </w:pPr>
      <w:r w:rsidRPr="005B086D">
        <w:rPr>
          <w:szCs w:val="18"/>
        </w:rPr>
        <w:t>(Cont.): Monthly Consumer Price Index Numbers by Major Groups</w:t>
      </w:r>
      <w:r w:rsidRPr="005B086D">
        <w:rPr>
          <w:rFonts w:hint="cs"/>
          <w:szCs w:val="18"/>
          <w:rtl/>
        </w:rPr>
        <w:t xml:space="preserve"> </w:t>
      </w:r>
      <w:r w:rsidRPr="005B086D">
        <w:rPr>
          <w:szCs w:val="18"/>
        </w:rPr>
        <w:t>of Expenditure in the Palestinian</w:t>
      </w:r>
      <w:r w:rsidR="0037650A" w:rsidRPr="005B086D">
        <w:rPr>
          <w:szCs w:val="18"/>
        </w:rPr>
        <w:t xml:space="preserve"> </w:t>
      </w:r>
      <w:r w:rsidRPr="005B086D">
        <w:rPr>
          <w:szCs w:val="18"/>
        </w:rPr>
        <w:t xml:space="preserve">Territory, </w:t>
      </w:r>
      <w:r w:rsidR="00950D53" w:rsidRPr="005B086D">
        <w:rPr>
          <w:szCs w:val="18"/>
        </w:rPr>
        <w:t>2009</w:t>
      </w:r>
      <w:r w:rsidRPr="005B086D">
        <w:rPr>
          <w:szCs w:val="18"/>
        </w:rPr>
        <w:t>-</w:t>
      </w:r>
      <w:r w:rsidR="00950D53" w:rsidRPr="005B086D">
        <w:rPr>
          <w:szCs w:val="18"/>
        </w:rPr>
        <w:t>2011</w:t>
      </w:r>
    </w:p>
    <w:p w:rsidR="00E45002" w:rsidRPr="005B086D" w:rsidRDefault="00E4500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73"/>
        <w:gridCol w:w="850"/>
        <w:gridCol w:w="850"/>
        <w:gridCol w:w="850"/>
        <w:gridCol w:w="850"/>
        <w:gridCol w:w="850"/>
        <w:gridCol w:w="773"/>
        <w:gridCol w:w="13"/>
        <w:gridCol w:w="65"/>
        <w:gridCol w:w="850"/>
        <w:gridCol w:w="780"/>
        <w:gridCol w:w="931"/>
        <w:gridCol w:w="882"/>
        <w:gridCol w:w="829"/>
        <w:gridCol w:w="862"/>
        <w:gridCol w:w="899"/>
      </w:tblGrid>
      <w:tr w:rsidR="00A37FB2" w:rsidRPr="00001CAD" w:rsidTr="00C262D9">
        <w:trPr>
          <w:trHeight w:val="284"/>
          <w:jc w:val="center"/>
        </w:trPr>
        <w:tc>
          <w:tcPr>
            <w:tcW w:w="773" w:type="dxa"/>
            <w:vMerge w:val="restart"/>
            <w:vAlign w:val="center"/>
          </w:tcPr>
          <w:p w:rsidR="00A37FB2" w:rsidRPr="00001CAD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001CAD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2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001CAD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2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A37FB2" w:rsidRPr="00001CAD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Major Groups</w:t>
            </w:r>
            <w:r w:rsidRPr="00001CAD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001CAD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9" w:type="dxa"/>
            <w:vMerge w:val="restart"/>
            <w:vAlign w:val="center"/>
          </w:tcPr>
          <w:p w:rsidR="00A37FB2" w:rsidRPr="00001CAD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001CAD">
              <w:rPr>
                <w:rFonts w:ascii="Arial" w:hAnsi="Arial" w:cs="Simplified Arabic"/>
              </w:rPr>
              <w:t>Period</w:t>
            </w:r>
          </w:p>
        </w:tc>
      </w:tr>
      <w:tr w:rsidR="008D55FC" w:rsidRPr="00001CAD" w:rsidTr="00C262D9">
        <w:trPr>
          <w:trHeight w:val="1418"/>
          <w:jc w:val="center"/>
        </w:trPr>
        <w:tc>
          <w:tcPr>
            <w:tcW w:w="773" w:type="dxa"/>
            <w:vMerge/>
            <w:vAlign w:val="center"/>
          </w:tcPr>
          <w:p w:rsidR="008D55FC" w:rsidRPr="00001CAD" w:rsidRDefault="008D55FC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1" w:type="dxa"/>
            <w:gridSpan w:val="3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الخدمات الطبية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Medica-l care</w:t>
            </w:r>
          </w:p>
        </w:tc>
        <w:tc>
          <w:tcPr>
            <w:tcW w:w="85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780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931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 و الثقافية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82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829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Restaur-ants and cafes</w:t>
            </w:r>
          </w:p>
        </w:tc>
        <w:tc>
          <w:tcPr>
            <w:tcW w:w="862" w:type="dxa"/>
            <w:vAlign w:val="center"/>
          </w:tcPr>
          <w:p w:rsidR="008D55FC" w:rsidRPr="00001CAD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8D55FC" w:rsidRPr="00001CAD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001CAD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99" w:type="dxa"/>
            <w:vMerge/>
            <w:vAlign w:val="center"/>
          </w:tcPr>
          <w:p w:rsidR="008D55FC" w:rsidRPr="00001CAD" w:rsidRDefault="008D55FC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148.10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161.24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114.18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130.98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116.30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126.47</w:t>
            </w: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104.24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112.81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144.94</w:t>
            </w:r>
          </w:p>
        </w:tc>
        <w:tc>
          <w:tcPr>
            <w:tcW w:w="86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124.88</w:t>
            </w:r>
          </w:p>
        </w:tc>
        <w:tc>
          <w:tcPr>
            <w:tcW w:w="899" w:type="dxa"/>
            <w:tcBorders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001CAD">
              <w:rPr>
                <w:sz w:val="16"/>
                <w:szCs w:val="16"/>
                <w:rtl/>
              </w:rPr>
              <w:t>2011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159.39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106.88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103.50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110.94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140.67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122.70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148.52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159.82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106.72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103.57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141.57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122.11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125.74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107.13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141.60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122.57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160.88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113.78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126.06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107.23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143.38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123.19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145.62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107.05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104.81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144.03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123.85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145.91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114.69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126.97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104.99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145.04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123.18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115.35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114.88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126.28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107.52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104.55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147.78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123.37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126.51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146.22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125.39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149.00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113.92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127.36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103.93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147.21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128.44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149.27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127.37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147.01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127.32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150.99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161.87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117.01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126.71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147.06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127.82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051FF1" w:rsidRPr="00001CAD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FF1" w:rsidRPr="00001CAD" w:rsidRDefault="00051FF1" w:rsidP="00E45002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151.54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163.17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133.62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117.79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147.66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1FF1" w:rsidRPr="00001CAD" w:rsidRDefault="00051FF1" w:rsidP="00D72C1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128.67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51FF1" w:rsidRPr="00001CAD" w:rsidRDefault="00051FF1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001CAD" w:rsidTr="00C262D9">
        <w:trPr>
          <w:trHeight w:val="264"/>
          <w:jc w:val="center"/>
        </w:trPr>
        <w:tc>
          <w:tcPr>
            <w:tcW w:w="5809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001CAD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9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001CAD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</w:tbl>
    <w:p w:rsidR="00D2461D" w:rsidRPr="00A11688" w:rsidRDefault="0037650A" w:rsidP="00001CA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szCs w:val="18"/>
          <w:rtl/>
        </w:rPr>
        <w:br w:type="page"/>
      </w:r>
      <w:r w:rsidR="00D2461D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متوسطات أسعار المستهلك</w:t>
      </w:r>
      <w:r w:rsidR="00D2461D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لبعض السلع المختارة</w:t>
      </w:r>
      <w:r w:rsidR="00D2461D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D2461D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</w:t>
      </w:r>
      <w:r w:rsidR="00D2461D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8D749D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="00D2461D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D2461D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8D749D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D2461D" w:rsidRPr="005B086D" w:rsidRDefault="00D2461D" w:rsidP="008D749D">
      <w:pPr>
        <w:pStyle w:val="BodyText"/>
        <w:bidi w:val="0"/>
        <w:rPr>
          <w:szCs w:val="18"/>
          <w:rtl/>
        </w:rPr>
      </w:pPr>
      <w:r w:rsidRPr="005B086D">
        <w:rPr>
          <w:szCs w:val="18"/>
        </w:rPr>
        <w:t xml:space="preserve">Average Consumer Prices for Selected Commodities in the Palestinian Territory, </w:t>
      </w:r>
      <w:r w:rsidR="008D749D" w:rsidRPr="005B086D">
        <w:rPr>
          <w:szCs w:val="18"/>
        </w:rPr>
        <w:t>2009</w:t>
      </w:r>
      <w:r w:rsidRPr="005B086D">
        <w:rPr>
          <w:szCs w:val="18"/>
        </w:rPr>
        <w:t>-</w:t>
      </w:r>
      <w:r w:rsidR="008D749D" w:rsidRPr="005B086D">
        <w:rPr>
          <w:szCs w:val="18"/>
        </w:rPr>
        <w:t>2011</w:t>
      </w:r>
    </w:p>
    <w:p w:rsidR="00E45002" w:rsidRPr="005B086D" w:rsidRDefault="00E45002">
      <w:pPr>
        <w:bidi w:val="0"/>
        <w:jc w:val="right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51"/>
        <w:gridCol w:w="1409"/>
        <w:gridCol w:w="125"/>
        <w:gridCol w:w="769"/>
        <w:gridCol w:w="260"/>
        <w:gridCol w:w="506"/>
        <w:gridCol w:w="1535"/>
        <w:gridCol w:w="3652"/>
      </w:tblGrid>
      <w:tr w:rsidR="00A37FB2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pStyle w:val="Heading4"/>
              <w:bidi w:val="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(الأسعار بالشيكل)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ind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001CAD" w:rsidRDefault="00A37FB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424950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vMerge w:val="restart"/>
            <w:vAlign w:val="center"/>
          </w:tcPr>
          <w:p w:rsidR="00424950" w:rsidRPr="00001CAD" w:rsidRDefault="00424950" w:rsidP="00671D06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001CAD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0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001CAD" w:rsidRDefault="00424950" w:rsidP="0070179C">
            <w:pPr>
              <w:bidi w:val="0"/>
              <w:ind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652" w:type="dxa"/>
            <w:vMerge w:val="restart"/>
            <w:vAlign w:val="center"/>
          </w:tcPr>
          <w:p w:rsidR="00424950" w:rsidRPr="00001CAD" w:rsidRDefault="00424950" w:rsidP="00671D06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8D749D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vMerge/>
            <w:tcBorders>
              <w:bottom w:val="nil"/>
            </w:tcBorders>
            <w:vAlign w:val="center"/>
          </w:tcPr>
          <w:p w:rsidR="008D749D" w:rsidRPr="00001CAD" w:rsidRDefault="008D749D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49D" w:rsidRPr="00001CAD" w:rsidRDefault="008D749D" w:rsidP="007A7E17">
            <w:pPr>
              <w:ind w:hanging="109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49D" w:rsidRPr="00001CAD" w:rsidRDefault="008D749D" w:rsidP="007A7E17">
            <w:pPr>
              <w:ind w:hanging="109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D749D" w:rsidRPr="00001CAD" w:rsidRDefault="008D749D">
            <w:pPr>
              <w:ind w:hanging="109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3652" w:type="dxa"/>
            <w:vMerge/>
            <w:tcBorders>
              <w:bottom w:val="nil"/>
            </w:tcBorders>
            <w:vAlign w:val="center"/>
          </w:tcPr>
          <w:p w:rsidR="008D749D" w:rsidRPr="00001CAD" w:rsidRDefault="008D749D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bottom w:val="nil"/>
            </w:tcBorders>
            <w:vAlign w:val="center"/>
          </w:tcPr>
          <w:p w:rsidR="00C62687" w:rsidRPr="00001CAD" w:rsidRDefault="00C626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bookmarkStart w:id="2" w:name="_Hlk203888130"/>
            <w:r w:rsidRPr="00001CAD">
              <w:rPr>
                <w:rFonts w:ascii="Arial" w:hAnsi="Arial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15.70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13.19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13.48</w:t>
            </w:r>
          </w:p>
        </w:tc>
        <w:tc>
          <w:tcPr>
            <w:tcW w:w="3652" w:type="dxa"/>
            <w:tcBorders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طحين أبيض حيفا-زيرو-إسرائيل-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178.11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165.14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163.91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خبز أبيض كماج-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محلي-</w:t>
            </w:r>
            <w:r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1 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4.01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4.01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4.09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معكرونة رفيعة نمره (3)-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اوسم-اسرائيل-باكيت/500غم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4.57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4.48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4.22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  <w:lang w:val="it-IT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lang w:val="it-IT"/>
              </w:rPr>
              <w:t>Thin Macaroni No. 3–Osem–Israel–Pack/500gm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لحم عجل طازج-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محلي-</w:t>
            </w:r>
            <w:r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1 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49.93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48.52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51.54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دجاج</w:t>
            </w: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ة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 طازجة مع الريش-محلي-1كغم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12.20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17.01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12.06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Fresh Chicken with Feathers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سمك بوري طازج-محلي-</w:t>
            </w:r>
            <w:r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1 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35.97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33.50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32.70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105.41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100.71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100.99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28.93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26.89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24.90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بيض  دجاج-محلي-كرتونة/2كغم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16.86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16.50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16.88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زيت ذره-كورولي-هولندا-علبة /  3 لتر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26.39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26.02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28.13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Corn Oil – Corrolla – Holland – Can/3liter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سمنة نباتية-غزال-محلي-علبة/2.25كغم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22.40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21.84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22.20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Vegetable Fat – Gazalle – Local – Can/2.25kg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3.55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3.94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4.07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4.47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3.99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4.80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5.92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5.74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6.68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فستق حلبي</w:t>
            </w: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بقشرة 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محمص-1كغم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53.58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54.11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49.75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38.67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39.92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39.71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مكسرات مشكلة-1كغم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46.05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46.43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45.11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Assorted Nuts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بندوره حماموت-محلي-1كغم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2.73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4.01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3.16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2.65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2.71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2.79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15.40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17.74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14.39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C62687" w:rsidRPr="00001CAD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single" w:sz="4" w:space="0" w:color="auto"/>
            </w:tcBorders>
            <w:vAlign w:val="center"/>
          </w:tcPr>
          <w:p w:rsidR="00C62687" w:rsidRPr="00001CAD" w:rsidRDefault="00C62687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2687" w:rsidRPr="00001CAD" w:rsidRDefault="00C62687" w:rsidP="007A7E17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4.26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2687" w:rsidRPr="00001CAD" w:rsidRDefault="00C62687" w:rsidP="007A7E17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62687" w:rsidRPr="00001CAD" w:rsidRDefault="00C62687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4.75</w:t>
            </w: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  <w:vAlign w:val="center"/>
          </w:tcPr>
          <w:p w:rsidR="00C62687" w:rsidRPr="00001CAD" w:rsidRDefault="00C62687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Small Marrow – Local – 1kg</w:t>
            </w:r>
          </w:p>
        </w:tc>
      </w:tr>
      <w:bookmarkEnd w:id="2"/>
    </w:tbl>
    <w:p w:rsidR="00E45002" w:rsidRPr="005B086D" w:rsidRDefault="00E45002">
      <w:pPr>
        <w:pStyle w:val="BodyText"/>
        <w:rPr>
          <w:sz w:val="20"/>
          <w:rtl/>
        </w:rPr>
      </w:pPr>
    </w:p>
    <w:p w:rsidR="00D2461D" w:rsidRPr="00A11688" w:rsidRDefault="00D2461D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(تابع):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متوسطات أسعار المستهلك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لبعض السلع المختارة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،</w:t>
      </w:r>
      <w:r w:rsidR="00770D45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770D45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770D45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</w:p>
    <w:p w:rsidR="00D2461D" w:rsidRPr="005B086D" w:rsidRDefault="00D2461D" w:rsidP="00770D45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 xml:space="preserve">(Cont): Average Consumer Prices for Selected Commodities in the Palestinian Territory, </w:t>
      </w:r>
      <w:r w:rsidR="00770D45" w:rsidRPr="005B086D">
        <w:rPr>
          <w:rFonts w:ascii="Arial" w:hAnsi="Arial" w:cs="Arial"/>
          <w:sz w:val="18"/>
          <w:szCs w:val="18"/>
        </w:rPr>
        <w:t>2009</w:t>
      </w:r>
      <w:r w:rsidRPr="005B086D">
        <w:rPr>
          <w:rFonts w:ascii="Arial" w:hAnsi="Arial" w:cs="Arial"/>
          <w:sz w:val="18"/>
          <w:szCs w:val="18"/>
        </w:rPr>
        <w:t>-</w:t>
      </w:r>
      <w:r w:rsidR="00770D45" w:rsidRPr="005B086D">
        <w:rPr>
          <w:rFonts w:ascii="Arial" w:hAnsi="Arial" w:cs="Arial"/>
          <w:sz w:val="18"/>
          <w:szCs w:val="18"/>
        </w:rPr>
        <w:t>2011</w:t>
      </w:r>
    </w:p>
    <w:p w:rsidR="00E45002" w:rsidRPr="005B086D" w:rsidRDefault="00E45002">
      <w:pPr>
        <w:bidi w:val="0"/>
        <w:jc w:val="right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44"/>
        <w:gridCol w:w="1670"/>
        <w:gridCol w:w="145"/>
        <w:gridCol w:w="690"/>
        <w:gridCol w:w="464"/>
        <w:gridCol w:w="371"/>
        <w:gridCol w:w="1671"/>
        <w:gridCol w:w="3652"/>
      </w:tblGrid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pStyle w:val="Heading4"/>
              <w:bidi w:val="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(الأسعار بالشيكل)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vMerge w:val="restart"/>
            <w:vAlign w:val="center"/>
          </w:tcPr>
          <w:p w:rsidR="003226CF" w:rsidRPr="00001CAD" w:rsidRDefault="003226CF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5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652" w:type="dxa"/>
            <w:vMerge w:val="restart"/>
            <w:vAlign w:val="center"/>
          </w:tcPr>
          <w:p w:rsidR="003226CF" w:rsidRPr="00001CAD" w:rsidRDefault="003226CF" w:rsidP="00D72C15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vMerge/>
            <w:tcBorders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CF" w:rsidRPr="00001CAD" w:rsidRDefault="003226CF" w:rsidP="00D72C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6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6CF" w:rsidRPr="00001CAD" w:rsidRDefault="003226CF" w:rsidP="00D72C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3652" w:type="dxa"/>
            <w:vMerge/>
            <w:tcBorders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single" w:sz="4" w:space="0" w:color="auto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2.62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3.17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2.78</w:t>
            </w:r>
          </w:p>
        </w:tc>
        <w:tc>
          <w:tcPr>
            <w:tcW w:w="3652" w:type="dxa"/>
            <w:tcBorders>
              <w:top w:val="single" w:sz="4" w:space="0" w:color="auto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Medium Size Potato – Israel – 1kg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بازيلاء خضراء مجمدة-إسرائيل-كيس/1كغم 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8.68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9.69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9.32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Frozen Green Sweet Peas – Israel – Sack/1kg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5.42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6.57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6.10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Local Unpacked Small Fava Beans – Turkey – 1kg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سكر ابيض ناعم-وايت شوجر-إسرائيل-باكيت/1كغم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3.77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4.23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5.15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Fine White Sugar – White Sugar – Israel – Pack/1kg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41.25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43.09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49.70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Grinded Coffee – Colombia – 1kg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امبريال-محلي-علبة/20سيجارة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14.01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15.54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16.79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Imperial – Local – Box/20 cigarettes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سجائر عادي-روثمان-إنجلترا-علبة/20سيجارة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16.76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18.79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19.99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Medium Cigarette–Rothmans–England–Box/20cigarettes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قميص كم طويل قماش-كروكر-إسرائيل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165.23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166.95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178.25</w:t>
            </w:r>
          </w:p>
        </w:tc>
        <w:tc>
          <w:tcPr>
            <w:tcW w:w="3652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Long Sleeve Shirt – Crocker – Israel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كندره عادية-كنج شوز-محلي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58.77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65.30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61.90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Shoes – King Shoes – Local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بوط ولادي-ريم-محلي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60.23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62.00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66.10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Boot for Boys – Reem – Local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61.00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73.01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75.99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Propane Gas Cylnder – Local – Trank/12kg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جلوبين للسكري-ديكسون-إسرائيل-باكيت/30حبه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11.04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11.27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13.63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Gluben–Dexon–Israel–Packet/30 tablets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زانتاب للمعدة</w:t>
            </w: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150غم-تيفا-إسرائيل-باكيت/20حبه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14.00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14.21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14.15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Zentab 150gm–Teva–Israel–Packet/20 tablet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تلفزيون ملون 21 بوصة-شارب-ماليزيا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1,510.71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1,771.30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1,640.05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 xml:space="preserve">Colored T.V, 21 Inches – Sharp – Malaysia 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عطر نسائي-ازارو-فرنسا-زجاجه/25ملم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193.74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190.68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206.87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Perfume for Women – Azzaro – France – Bottle/25ml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عطر رجالي-ون مان شو-فرنسا-زجاجه/100ملم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105.57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111.10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120.50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Perfume for Men–One Man Show–France–Bottle/100ml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2.65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2.91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3.00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Toilet Soap – Lux – Local – Piece/75gm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شامبو-سانسيلك-أمريكا-عبوه/500مل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16.90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16.79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17.78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Shampoo – Sunsilk – USA – Refill/500ml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11.59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11.52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11.98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Shaving Foam – Palmolive –USA – Refill/100ml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ساعة أرقام بلاستيك موديل </w:t>
            </w: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F-91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-كاسيو-اليابان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86.46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85.72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88.26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Plastic Digital Watch Model F- 91 – Cassio - Japan</w:t>
            </w:r>
          </w:p>
        </w:tc>
      </w:tr>
      <w:tr w:rsidR="003226CF" w:rsidRPr="00001CAD" w:rsidTr="00D72C15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ذهب عيار 21</w:t>
            </w: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>-</w:t>
            </w: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مصنع محليا</w:t>
            </w: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>- غم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113.12</w:t>
            </w:r>
          </w:p>
        </w:tc>
        <w:tc>
          <w:tcPr>
            <w:tcW w:w="16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131.19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162.99</w:t>
            </w: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  <w:vAlign w:val="center"/>
          </w:tcPr>
          <w:p w:rsidR="003226CF" w:rsidRPr="00001CAD" w:rsidRDefault="003226C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E45002" w:rsidRPr="00A11688" w:rsidRDefault="00E45002" w:rsidP="00542D4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rtl/>
        </w:rPr>
        <w:br w:type="page"/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 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نسبة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أوزان الترجيح لأسعار المستهلك حسب مجموعات الإنفاق الرئيسية والمنطقة،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542D41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</w:p>
    <w:p w:rsidR="00E45002" w:rsidRPr="005B086D" w:rsidRDefault="00E45002" w:rsidP="00542D41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Percentage</w:t>
      </w:r>
      <w:r w:rsidRPr="005B086D">
        <w:rPr>
          <w:rFonts w:ascii="Arial" w:hAnsi="Arial" w:cs="Arial"/>
          <w:sz w:val="18"/>
          <w:szCs w:val="18"/>
          <w:rtl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 Relative Weights for Consumer Price Index by Major Groups of Expenditure and Region, </w:t>
      </w:r>
      <w:r w:rsidR="00542D41" w:rsidRPr="005B086D">
        <w:rPr>
          <w:rFonts w:ascii="Arial" w:hAnsi="Arial" w:cs="Arial"/>
          <w:sz w:val="18"/>
          <w:szCs w:val="18"/>
        </w:rPr>
        <w:t>2010</w:t>
      </w:r>
    </w:p>
    <w:p w:rsidR="00E45002" w:rsidRPr="005B086D" w:rsidRDefault="00E45002">
      <w:pPr>
        <w:bidi w:val="0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4"/>
        <w:gridCol w:w="1272"/>
        <w:gridCol w:w="1642"/>
        <w:gridCol w:w="562"/>
        <w:gridCol w:w="816"/>
        <w:gridCol w:w="1430"/>
        <w:gridCol w:w="3571"/>
      </w:tblGrid>
      <w:tr w:rsidR="003A534B" w:rsidRPr="00001CAD" w:rsidTr="004C7EC3">
        <w:trPr>
          <w:trHeight w:val="284"/>
          <w:jc w:val="center"/>
        </w:trPr>
        <w:tc>
          <w:tcPr>
            <w:tcW w:w="261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 w:rsidP="00671D06">
            <w:pPr>
              <w:pStyle w:val="Heading9"/>
              <w:rPr>
                <w:rFonts w:ascii="Arial" w:hAnsi="Arial" w:cs="Simplified Arabic"/>
                <w:rtl/>
              </w:rPr>
            </w:pPr>
            <w:r w:rsidRPr="00001CAD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2914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 w:rsidP="00671D06">
            <w:pPr>
              <w:pStyle w:val="Heading9"/>
              <w:ind w:left="144"/>
              <w:rPr>
                <w:rFonts w:ascii="Arial" w:hAnsi="Arial" w:cs="Simplified Arabic"/>
                <w:rtl/>
              </w:rPr>
            </w:pPr>
            <w:r w:rsidRPr="00001CAD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 w:rsidP="00671D06">
            <w:pPr>
              <w:pStyle w:val="Heading7"/>
              <w:ind w:left="142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57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 w:rsidP="00671D06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Major Groups of Expenditure</w:t>
            </w:r>
          </w:p>
        </w:tc>
      </w:tr>
      <w:tr w:rsidR="003A534B" w:rsidRPr="00001CAD" w:rsidTr="004C7EC3">
        <w:trPr>
          <w:trHeight w:val="578"/>
          <w:jc w:val="center"/>
        </w:trPr>
        <w:tc>
          <w:tcPr>
            <w:tcW w:w="261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272" w:type="dxa"/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 w:rsidP="003A534B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001CAD">
              <w:rPr>
                <w:rFonts w:cs="Simplified Arabic"/>
                <w:sz w:val="16"/>
                <w:rtl/>
              </w:rPr>
              <w:t>الأراضي الفلسطينية</w:t>
            </w:r>
          </w:p>
          <w:p w:rsidR="003A534B" w:rsidRPr="00001CAD" w:rsidRDefault="003A534B" w:rsidP="003A534B">
            <w:pPr>
              <w:jc w:val="center"/>
              <w:rPr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001CAD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3A534B" w:rsidRPr="00001CAD" w:rsidRDefault="003A534B" w:rsidP="003A534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534B" w:rsidRPr="00001CAD" w:rsidRDefault="003A534B" w:rsidP="003A534B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671D06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( J1)</w:t>
            </w: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001CAD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3A534B" w:rsidRPr="00001CAD" w:rsidRDefault="003A534B" w:rsidP="00671D06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Jerusalem</w:t>
            </w:r>
            <w:r w:rsidR="00671D06" w:rsidRPr="00001CA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( J1)</w:t>
            </w:r>
          </w:p>
        </w:tc>
        <w:tc>
          <w:tcPr>
            <w:tcW w:w="357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37.64</w:t>
            </w: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38.82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38.89</w:t>
            </w:r>
          </w:p>
        </w:tc>
        <w:tc>
          <w:tcPr>
            <w:tcW w:w="1430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32.88</w:t>
            </w:r>
          </w:p>
        </w:tc>
        <w:tc>
          <w:tcPr>
            <w:tcW w:w="357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4.66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5.07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4.27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4.39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6.96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6.96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7.16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6.62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10.38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10.72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11.94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6.31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6.29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6.35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4.45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5.26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3.68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3.87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9.86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9.58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8.75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12.38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3.79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3.87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4.27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542D41" w:rsidRPr="00001CAD" w:rsidRDefault="00542D41" w:rsidP="00A030E3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4.84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3.91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4.58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3.56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4.03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3.64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2.18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2.14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2.14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2.30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9374E7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5.37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6.78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542D41" w:rsidRPr="00001CAD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597D16">
            <w:pPr>
              <w:bidi w:val="0"/>
              <w:ind w:right="194" w:firstLineChars="100" w:firstLine="161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D72C15">
            <w:pPr>
              <w:bidi w:val="0"/>
              <w:ind w:right="194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42D41" w:rsidRPr="00001CAD" w:rsidRDefault="00542D41" w:rsidP="003A534B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3A534B" w:rsidRPr="00001CAD" w:rsidTr="00C262D9">
        <w:trPr>
          <w:trHeight w:val="284"/>
          <w:jc w:val="center"/>
        </w:trPr>
        <w:tc>
          <w:tcPr>
            <w:tcW w:w="60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34B" w:rsidRPr="00001CAD" w:rsidRDefault="003A534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سنة الاساس 2004=100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001CAD" w:rsidRDefault="003A534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Base Year 2004=100</w:t>
            </w:r>
          </w:p>
        </w:tc>
      </w:tr>
      <w:tr w:rsidR="003A534B" w:rsidRPr="00001CAD" w:rsidTr="00C262D9">
        <w:trPr>
          <w:trHeight w:val="284"/>
          <w:jc w:val="center"/>
        </w:trPr>
        <w:tc>
          <w:tcPr>
            <w:tcW w:w="60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534B" w:rsidRPr="00001CAD" w:rsidRDefault="003A534B" w:rsidP="005853D5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إسرائيل عام 1967.</w:t>
            </w: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A534B" w:rsidRPr="00001CAD" w:rsidRDefault="003A534B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*Data does not  include those parts of Jerusalem Governorate which were annexed by Israel in 1967.</w:t>
            </w:r>
          </w:p>
        </w:tc>
      </w:tr>
    </w:tbl>
    <w:p w:rsidR="005B6AE9" w:rsidRPr="005B086D" w:rsidRDefault="005B6AE9" w:rsidP="005B6AE9">
      <w:pPr>
        <w:jc w:val="lowKashida"/>
        <w:rPr>
          <w:b/>
          <w:bCs/>
          <w:rtl/>
        </w:rPr>
        <w:sectPr w:rsidR="005B6AE9" w:rsidRPr="005B086D">
          <w:headerReference w:type="default" r:id="rId11"/>
          <w:footerReference w:type="default" r:id="rId12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671D06" w:rsidRPr="005B086D" w:rsidRDefault="00671D06" w:rsidP="00671D06">
      <w:pPr>
        <w:jc w:val="lowKashida"/>
        <w:rPr>
          <w:b/>
          <w:bCs/>
          <w:rtl/>
        </w:rPr>
      </w:pPr>
      <w:r w:rsidRPr="005B086D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084589" w:rsidRPr="005B086D" w:rsidRDefault="00084589" w:rsidP="00084589">
      <w:pPr>
        <w:jc w:val="lowKashida"/>
        <w:rPr>
          <w:rtl/>
        </w:rPr>
      </w:pPr>
      <w:r w:rsidRPr="005B086D">
        <w:rPr>
          <w:rFonts w:hint="cs"/>
          <w:rtl/>
        </w:rPr>
        <w:t>سجل الرقم القياسي العام لأسعار المنتج في الأراضي الفسطينية ارتفاعا بنسبة 2.11% خلال العام 2011 بالمقارنة مع العام 2010، حيث سجل الرقم القياسي لاسعار السلع المنتجة والمستهلكة محلياً ارتفاعاً بنسبة 2.07%، كما سجل الرقم القياسي لأسعار السلع المنتجة محلياً والمصدرة للخارج ارتفاعاً بنسبة 2.85%.</w:t>
      </w:r>
    </w:p>
    <w:p w:rsidR="00671D06" w:rsidRPr="005B086D" w:rsidRDefault="00671D06" w:rsidP="00094110">
      <w:pPr>
        <w:pStyle w:val="Title"/>
        <w:rPr>
          <w:rFonts w:ascii="Arial" w:hAnsi="Arial"/>
          <w:sz w:val="12"/>
          <w:szCs w:val="12"/>
          <w:rtl/>
        </w:rPr>
      </w:pPr>
    </w:p>
    <w:p w:rsidR="00DA0432" w:rsidRPr="00A11688" w:rsidRDefault="00DA0432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لأسعار المنتج حسب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النشاط الاقتصادي في الأراضي الفلسطينية، 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2008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DA0432" w:rsidRPr="005B086D" w:rsidRDefault="00DA0432" w:rsidP="00C6736C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Producer Price Index Number by Economic Activity</w:t>
      </w:r>
      <w:r w:rsidRPr="005B086D">
        <w:rPr>
          <w:sz w:val="18"/>
          <w:szCs w:val="18"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in the Palestinian Territory, </w:t>
      </w:r>
      <w:r w:rsidR="00C6736C" w:rsidRPr="005B086D">
        <w:rPr>
          <w:rFonts w:ascii="Arial" w:hAnsi="Arial" w:cs="Arial"/>
          <w:sz w:val="18"/>
          <w:szCs w:val="18"/>
        </w:rPr>
        <w:t>2008</w:t>
      </w:r>
      <w:r w:rsidRPr="005B086D">
        <w:rPr>
          <w:rFonts w:ascii="Arial" w:hAnsi="Arial" w:cs="Arial"/>
          <w:sz w:val="18"/>
          <w:szCs w:val="18"/>
        </w:rPr>
        <w:t xml:space="preserve">- </w:t>
      </w:r>
      <w:r w:rsidR="00C6736C" w:rsidRPr="005B086D">
        <w:rPr>
          <w:rFonts w:ascii="Arial" w:hAnsi="Arial" w:cs="Arial"/>
          <w:sz w:val="18"/>
          <w:szCs w:val="18"/>
        </w:rPr>
        <w:t>2011</w:t>
      </w:r>
    </w:p>
    <w:p w:rsidR="00091116" w:rsidRPr="005B086D" w:rsidRDefault="00091116" w:rsidP="00091116">
      <w:pPr>
        <w:bidi w:val="0"/>
        <w:jc w:val="center"/>
        <w:rPr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82"/>
        <w:gridCol w:w="2040"/>
        <w:gridCol w:w="701"/>
        <w:gridCol w:w="840"/>
        <w:gridCol w:w="700"/>
        <w:gridCol w:w="141"/>
        <w:gridCol w:w="699"/>
        <w:gridCol w:w="838"/>
        <w:gridCol w:w="1248"/>
        <w:gridCol w:w="2507"/>
        <w:gridCol w:w="1311"/>
      </w:tblGrid>
      <w:tr w:rsidR="00FC7BA9" w:rsidRPr="00001CAD" w:rsidTr="00D72C15">
        <w:trPr>
          <w:cantSplit/>
          <w:trHeight w:hRule="exact" w:val="227"/>
          <w:jc w:val="center"/>
        </w:trPr>
        <w:tc>
          <w:tcPr>
            <w:tcW w:w="882" w:type="dxa"/>
            <w:vMerge w:val="restart"/>
            <w:vAlign w:val="center"/>
          </w:tcPr>
          <w:p w:rsidR="00FC7BA9" w:rsidRPr="00001CAD" w:rsidRDefault="00FC7BA9" w:rsidP="00FC7BA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</w:tc>
        <w:tc>
          <w:tcPr>
            <w:tcW w:w="2040" w:type="dxa"/>
            <w:vMerge w:val="restart"/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382" w:type="dxa"/>
            <w:gridSpan w:val="4"/>
            <w:tcBorders>
              <w:right w:val="nil"/>
            </w:tcBorders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المنتجين</w:t>
            </w:r>
          </w:p>
        </w:tc>
        <w:tc>
          <w:tcPr>
            <w:tcW w:w="2785" w:type="dxa"/>
            <w:gridSpan w:val="3"/>
            <w:tcBorders>
              <w:left w:val="nil"/>
            </w:tcBorders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2507" w:type="dxa"/>
            <w:vMerge w:val="restart"/>
            <w:vAlign w:val="center"/>
          </w:tcPr>
          <w:p w:rsidR="00FC7BA9" w:rsidRPr="00001CAD" w:rsidRDefault="00FC7BA9" w:rsidP="00FC7BA9">
            <w:pPr>
              <w:pStyle w:val="Heading7"/>
              <w:spacing w:line="360" w:lineRule="auto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Economic Activity</w:t>
            </w:r>
          </w:p>
        </w:tc>
        <w:tc>
          <w:tcPr>
            <w:tcW w:w="1311" w:type="dxa"/>
            <w:vMerge w:val="restart"/>
            <w:vAlign w:val="center"/>
          </w:tcPr>
          <w:p w:rsidR="00FC7BA9" w:rsidRPr="00001CAD" w:rsidRDefault="00FC7BA9" w:rsidP="00FC7BA9">
            <w:pPr>
              <w:pStyle w:val="Heading7"/>
              <w:spacing w:line="360" w:lineRule="auto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ISIC</w:t>
            </w:r>
          </w:p>
        </w:tc>
      </w:tr>
      <w:tr w:rsidR="00D72C15" w:rsidRPr="00001CAD" w:rsidTr="00D72C15">
        <w:trPr>
          <w:cantSplit/>
          <w:trHeight w:hRule="exact" w:val="300"/>
          <w:jc w:val="center"/>
        </w:trPr>
        <w:tc>
          <w:tcPr>
            <w:tcW w:w="882" w:type="dxa"/>
            <w:vMerge/>
            <w:vAlign w:val="center"/>
          </w:tcPr>
          <w:p w:rsidR="00D72C15" w:rsidRPr="00001CAD" w:rsidRDefault="00D72C1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0" w:type="dxa"/>
            <w:vMerge/>
            <w:vAlign w:val="center"/>
          </w:tcPr>
          <w:p w:rsidR="00D72C15" w:rsidRPr="00001CAD" w:rsidRDefault="00D72C1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tcBorders>
              <w:right w:val="nil"/>
            </w:tcBorders>
            <w:vAlign w:val="center"/>
          </w:tcPr>
          <w:p w:rsidR="00D72C15" w:rsidRPr="00001CAD" w:rsidRDefault="00D72C15" w:rsidP="00D72C15">
            <w:pPr>
              <w:pStyle w:val="Heading9"/>
              <w:spacing w:line="360" w:lineRule="auto"/>
              <w:rPr>
                <w:rFonts w:ascii="Arial" w:hAnsi="Arial" w:cs="Simplified Arabic"/>
              </w:rPr>
            </w:pPr>
            <w:r w:rsidRPr="00001CAD">
              <w:rPr>
                <w:rFonts w:ascii="Arial" w:hAnsi="Arial" w:cs="Simplified Arabic"/>
                <w:rtl/>
              </w:rPr>
              <w:t>إجمالي</w:t>
            </w:r>
          </w:p>
        </w:tc>
        <w:tc>
          <w:tcPr>
            <w:tcW w:w="840" w:type="dxa"/>
            <w:tcBorders>
              <w:left w:val="nil"/>
            </w:tcBorders>
            <w:vAlign w:val="center"/>
          </w:tcPr>
          <w:p w:rsidR="00D72C15" w:rsidRPr="00001CAD" w:rsidRDefault="00D72C15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700" w:type="dxa"/>
            <w:tcBorders>
              <w:right w:val="nil"/>
            </w:tcBorders>
            <w:vAlign w:val="center"/>
          </w:tcPr>
          <w:p w:rsidR="00D72C15" w:rsidRPr="00001CAD" w:rsidRDefault="00D72C15" w:rsidP="00D72C1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40" w:type="dxa"/>
            <w:gridSpan w:val="2"/>
            <w:tcBorders>
              <w:left w:val="nil"/>
            </w:tcBorders>
            <w:vAlign w:val="center"/>
          </w:tcPr>
          <w:p w:rsidR="00D72C15" w:rsidRPr="00001CAD" w:rsidRDefault="00D72C15" w:rsidP="00D72C15">
            <w:pPr>
              <w:pStyle w:val="Heading4"/>
              <w:spacing w:line="360" w:lineRule="auto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38" w:type="dxa"/>
            <w:tcBorders>
              <w:right w:val="nil"/>
            </w:tcBorders>
            <w:vAlign w:val="center"/>
          </w:tcPr>
          <w:p w:rsidR="00D72C15" w:rsidRPr="00001CAD" w:rsidRDefault="00D72C15" w:rsidP="00D72C1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صادر</w:t>
            </w:r>
          </w:p>
        </w:tc>
        <w:tc>
          <w:tcPr>
            <w:tcW w:w="1248" w:type="dxa"/>
            <w:tcBorders>
              <w:left w:val="nil"/>
            </w:tcBorders>
            <w:vAlign w:val="center"/>
          </w:tcPr>
          <w:p w:rsidR="00D72C15" w:rsidRPr="00001CAD" w:rsidRDefault="00D72C15" w:rsidP="00D72C15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Export</w:t>
            </w:r>
          </w:p>
        </w:tc>
        <w:tc>
          <w:tcPr>
            <w:tcW w:w="2507" w:type="dxa"/>
            <w:vMerge/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11" w:type="dxa"/>
            <w:vMerge/>
          </w:tcPr>
          <w:p w:rsidR="00D72C15" w:rsidRPr="00001CAD" w:rsidRDefault="00D72C1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72C15" w:rsidRPr="00001CAD" w:rsidTr="00001CAD">
        <w:trPr>
          <w:cantSplit/>
          <w:trHeight w:val="193"/>
          <w:jc w:val="center"/>
        </w:trPr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D72C15" w:rsidRPr="00001CAD" w:rsidRDefault="00D72C1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0" w:type="dxa"/>
            <w:vMerge/>
            <w:vAlign w:val="center"/>
          </w:tcPr>
          <w:p w:rsidR="00D72C15" w:rsidRPr="00001CAD" w:rsidRDefault="00D72C1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840" w:type="dxa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700" w:type="dxa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2008</w:t>
            </w:r>
          </w:p>
        </w:tc>
        <w:tc>
          <w:tcPr>
            <w:tcW w:w="840" w:type="dxa"/>
            <w:gridSpan w:val="2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838" w:type="dxa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2008</w:t>
            </w:r>
          </w:p>
        </w:tc>
        <w:tc>
          <w:tcPr>
            <w:tcW w:w="1248" w:type="dxa"/>
            <w:vAlign w:val="center"/>
          </w:tcPr>
          <w:p w:rsidR="00D72C15" w:rsidRPr="00001CAD" w:rsidRDefault="00D72C15" w:rsidP="00D72C1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2507" w:type="dxa"/>
            <w:vMerge/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11" w:type="dxa"/>
            <w:vMerge/>
          </w:tcPr>
          <w:p w:rsidR="00D72C15" w:rsidRPr="00001CAD" w:rsidRDefault="00D72C1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أ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A</w:t>
            </w:r>
          </w:p>
        </w:tc>
        <w:tc>
          <w:tcPr>
            <w:tcW w:w="2040" w:type="dxa"/>
            <w:tcBorders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الزراعة</w:t>
            </w:r>
          </w:p>
        </w:tc>
        <w:tc>
          <w:tcPr>
            <w:tcW w:w="701" w:type="dxa"/>
            <w:tcBorders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165.62</w:t>
            </w:r>
          </w:p>
        </w:tc>
        <w:tc>
          <w:tcPr>
            <w:tcW w:w="840" w:type="dxa"/>
            <w:tcBorders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164.92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165.64</w:t>
            </w:r>
          </w:p>
        </w:tc>
        <w:tc>
          <w:tcPr>
            <w:tcW w:w="84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164.79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164.97</w:t>
            </w:r>
          </w:p>
        </w:tc>
        <w:tc>
          <w:tcPr>
            <w:tcW w:w="1248" w:type="dxa"/>
            <w:tcBorders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170.01</w:t>
            </w:r>
          </w:p>
        </w:tc>
        <w:tc>
          <w:tcPr>
            <w:tcW w:w="2507" w:type="dxa"/>
            <w:tcBorders>
              <w:bottom w:val="nil"/>
            </w:tcBorders>
            <w:vAlign w:val="center"/>
          </w:tcPr>
          <w:p w:rsidR="00D72C15" w:rsidRPr="00001CAD" w:rsidRDefault="00D72C15">
            <w:pPr>
              <w:pStyle w:val="Heading8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Agriculture</w:t>
            </w:r>
          </w:p>
        </w:tc>
        <w:tc>
          <w:tcPr>
            <w:tcW w:w="1311" w:type="dxa"/>
            <w:tcBorders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أ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A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الزراعة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165.62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164.92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165.64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164.79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164.97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170.01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Agriculture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01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ب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B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157.01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158.09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157.01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158.09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157.01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158.09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ب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B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صيد الأسماك والجمبري 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157.01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158.09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157.01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158.09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157.01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158.09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05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ج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C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المحاجر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136.75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140.12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136.75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140.12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136.75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140.12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pStyle w:val="Heading8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Mining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ج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C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المحاجر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136.75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140.12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136.75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140.12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136.75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140.12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Mining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14</w:t>
            </w:r>
          </w:p>
        </w:tc>
      </w:tr>
      <w:tr w:rsidR="00D72C15" w:rsidRPr="00001CAD" w:rsidTr="00001CAD">
        <w:trPr>
          <w:cantSplit/>
          <w:trHeight w:hRule="exact" w:val="239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د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D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pStyle w:val="Heading9"/>
              <w:jc w:val="left"/>
              <w:rPr>
                <w:rFonts w:ascii="Arial" w:hAnsi="Arial" w:cs="Simplified Arabic"/>
              </w:rPr>
            </w:pPr>
            <w:r w:rsidRPr="00001CAD">
              <w:rPr>
                <w:rFonts w:ascii="Arial" w:hAnsi="Arial" w:cs="Simplified Arabic"/>
                <w:rtl/>
              </w:rPr>
              <w:t>الصناعات التحويلية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148.88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153.11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148.97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153.33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147.40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151.28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د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D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المنتجات الغذائية والمشروبات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154.94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167.62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159.52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172.26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151.69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165.75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Food products &amp; Beverages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15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التبغ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232.43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236.43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232.43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236.43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232.43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236.43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Tobacco Products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16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المنسوجات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122.08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113.18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122.26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110.55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121.51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118.46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Textiles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17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الملابس الجاهزة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132.34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132.25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132.34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132.25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132.34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132.25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Manufacture of Wearing Apparel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18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الجلود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117.67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117.50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116.63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116.81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120.24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119.34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Leather Products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19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الخشب ومنتجاته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135.81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131.35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144.74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139.82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110.40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108.47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Wood and Wood Products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20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الورق ومنتجات الورق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137.51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126.37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137.16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126.34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141.15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127.28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Paper and Paper Products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21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الطباعة  والنشر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133.54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156.78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133.54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F73EFA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156.78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15" w:rsidRPr="00001CAD" w:rsidRDefault="00D72C15" w:rsidP="00F73EF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0.00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0.00</w:t>
            </w:r>
          </w:p>
        </w:tc>
        <w:tc>
          <w:tcPr>
            <w:tcW w:w="2507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Printing and Publishing</w:t>
            </w:r>
          </w:p>
        </w:tc>
        <w:tc>
          <w:tcPr>
            <w:tcW w:w="1311" w:type="dxa"/>
            <w:tcBorders>
              <w:top w:val="nil"/>
              <w:bottom w:val="nil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22</w:t>
            </w:r>
          </w:p>
        </w:tc>
      </w:tr>
      <w:tr w:rsidR="00D72C15" w:rsidRPr="00001CAD" w:rsidTr="00D72C15">
        <w:trPr>
          <w:cantSplit/>
          <w:trHeight w:hRule="exact" w:val="255"/>
          <w:jc w:val="center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72C15" w:rsidRPr="00001CAD" w:rsidRDefault="00D72C1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72C15" w:rsidRPr="00001CAD" w:rsidRDefault="00D72C15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المواد والمنتجات الكيماوية</w:t>
            </w:r>
          </w:p>
        </w:tc>
        <w:tc>
          <w:tcPr>
            <w:tcW w:w="70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139.31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128.29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139.31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128.29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139.31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72C15" w:rsidRPr="00001CAD" w:rsidRDefault="00D72C15" w:rsidP="00D72C15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128.29</w:t>
            </w:r>
          </w:p>
        </w:tc>
        <w:tc>
          <w:tcPr>
            <w:tcW w:w="2507" w:type="dxa"/>
            <w:tcBorders>
              <w:top w:val="nil"/>
              <w:bottom w:val="single" w:sz="4" w:space="0" w:color="auto"/>
            </w:tcBorders>
            <w:vAlign w:val="center"/>
          </w:tcPr>
          <w:p w:rsidR="00D72C15" w:rsidRPr="00001CAD" w:rsidRDefault="00D72C15">
            <w:pPr>
              <w:bidi w:val="0"/>
              <w:ind w:right="-108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Chemical and Chemical Products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vAlign w:val="center"/>
          </w:tcPr>
          <w:p w:rsidR="00D72C15" w:rsidRPr="00001CAD" w:rsidRDefault="00D72C15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24</w:t>
            </w:r>
          </w:p>
        </w:tc>
      </w:tr>
    </w:tbl>
    <w:p w:rsidR="004C7EC3" w:rsidRPr="00A11688" w:rsidRDefault="004C7EC3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لأسعار المنتج حسب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النشاط الاقتصادي في الأراضي الفلسطينية، 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2008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4C7EC3" w:rsidRPr="005B086D" w:rsidRDefault="004C7EC3" w:rsidP="00C6736C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(Cont.): Producer Price Index Number by Economic Activity</w:t>
      </w:r>
      <w:r w:rsidRPr="005B086D">
        <w:rPr>
          <w:sz w:val="18"/>
          <w:szCs w:val="18"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in the Palestinian Territory, </w:t>
      </w:r>
      <w:r w:rsidR="00C6736C" w:rsidRPr="005B086D">
        <w:rPr>
          <w:rFonts w:ascii="Arial" w:hAnsi="Arial" w:cs="Arial"/>
          <w:sz w:val="18"/>
          <w:szCs w:val="18"/>
        </w:rPr>
        <w:t>2008</w:t>
      </w:r>
      <w:r w:rsidRPr="005B086D">
        <w:rPr>
          <w:rFonts w:ascii="Arial" w:hAnsi="Arial" w:cs="Arial"/>
          <w:sz w:val="18"/>
          <w:szCs w:val="18"/>
        </w:rPr>
        <w:t xml:space="preserve">- </w:t>
      </w:r>
      <w:r w:rsidR="00C6736C" w:rsidRPr="005B086D">
        <w:rPr>
          <w:rFonts w:ascii="Arial" w:hAnsi="Arial" w:cs="Arial"/>
          <w:sz w:val="18"/>
          <w:szCs w:val="18"/>
        </w:rPr>
        <w:t>2011</w:t>
      </w:r>
    </w:p>
    <w:p w:rsidR="004C7EC3" w:rsidRPr="005B086D" w:rsidRDefault="004C7EC3" w:rsidP="004C7EC3">
      <w:pPr>
        <w:bidi w:val="0"/>
        <w:jc w:val="center"/>
        <w:rPr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94"/>
        <w:gridCol w:w="2065"/>
        <w:gridCol w:w="714"/>
        <w:gridCol w:w="855"/>
        <w:gridCol w:w="714"/>
        <w:gridCol w:w="144"/>
        <w:gridCol w:w="711"/>
        <w:gridCol w:w="853"/>
        <w:gridCol w:w="1020"/>
        <w:gridCol w:w="2784"/>
        <w:gridCol w:w="1153"/>
      </w:tblGrid>
      <w:tr w:rsidR="00FC7BA9" w:rsidRPr="00001CAD" w:rsidTr="00001CAD">
        <w:trPr>
          <w:cantSplit/>
          <w:trHeight w:hRule="exact" w:val="227"/>
          <w:jc w:val="center"/>
        </w:trPr>
        <w:tc>
          <w:tcPr>
            <w:tcW w:w="945" w:type="dxa"/>
            <w:vMerge w:val="restart"/>
            <w:vAlign w:val="center"/>
          </w:tcPr>
          <w:p w:rsidR="00FC7BA9" w:rsidRPr="00001CAD" w:rsidRDefault="00FC7BA9" w:rsidP="00FC7BA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FC7BA9" w:rsidRPr="00001CAD" w:rsidRDefault="00FC7BA9" w:rsidP="00FC7BA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86" w:type="dxa"/>
            <w:vMerge w:val="restart"/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559" w:type="dxa"/>
            <w:gridSpan w:val="4"/>
            <w:tcBorders>
              <w:right w:val="nil"/>
            </w:tcBorders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المنتجين</w:t>
            </w:r>
          </w:p>
        </w:tc>
        <w:tc>
          <w:tcPr>
            <w:tcW w:w="2729" w:type="dxa"/>
            <w:gridSpan w:val="3"/>
            <w:tcBorders>
              <w:left w:val="nil"/>
            </w:tcBorders>
            <w:vAlign w:val="center"/>
          </w:tcPr>
          <w:p w:rsidR="00FC7BA9" w:rsidRPr="00001CAD" w:rsidRDefault="00FC7BA9" w:rsidP="00FC7BA9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2949" w:type="dxa"/>
            <w:vMerge w:val="restart"/>
            <w:vAlign w:val="center"/>
          </w:tcPr>
          <w:p w:rsidR="00FC7BA9" w:rsidRPr="00001CAD" w:rsidRDefault="00FC7BA9" w:rsidP="00FC7BA9">
            <w:pPr>
              <w:pStyle w:val="Heading7"/>
              <w:spacing w:line="360" w:lineRule="auto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Economic Activity</w:t>
            </w:r>
          </w:p>
        </w:tc>
        <w:tc>
          <w:tcPr>
            <w:tcW w:w="1219" w:type="dxa"/>
            <w:vMerge w:val="restart"/>
            <w:vAlign w:val="center"/>
          </w:tcPr>
          <w:p w:rsidR="00FC7BA9" w:rsidRPr="00001CAD" w:rsidRDefault="00FC7BA9" w:rsidP="00FC7BA9">
            <w:pPr>
              <w:pStyle w:val="Heading7"/>
              <w:spacing w:line="360" w:lineRule="auto"/>
              <w:rPr>
                <w:rFonts w:cs="Simplified Arabic"/>
                <w:sz w:val="16"/>
                <w:szCs w:val="16"/>
              </w:rPr>
            </w:pPr>
            <w:r w:rsidRPr="00001CAD">
              <w:rPr>
                <w:sz w:val="16"/>
                <w:szCs w:val="16"/>
              </w:rPr>
              <w:t>ISIC</w:t>
            </w:r>
          </w:p>
        </w:tc>
      </w:tr>
      <w:tr w:rsidR="00AF275F" w:rsidRPr="00001CAD" w:rsidTr="00001CAD">
        <w:trPr>
          <w:cantSplit/>
          <w:trHeight w:hRule="exact" w:val="300"/>
          <w:jc w:val="center"/>
        </w:trPr>
        <w:tc>
          <w:tcPr>
            <w:tcW w:w="945" w:type="dxa"/>
            <w:vMerge/>
            <w:vAlign w:val="center"/>
          </w:tcPr>
          <w:p w:rsidR="00AF275F" w:rsidRPr="00001CAD" w:rsidRDefault="00AF275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vMerge/>
            <w:vAlign w:val="center"/>
          </w:tcPr>
          <w:p w:rsidR="00AF275F" w:rsidRPr="00001CAD" w:rsidRDefault="00AF275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53" w:type="dxa"/>
            <w:tcBorders>
              <w:right w:val="nil"/>
            </w:tcBorders>
            <w:vAlign w:val="center"/>
          </w:tcPr>
          <w:p w:rsidR="00AF275F" w:rsidRPr="00001CAD" w:rsidRDefault="00AF275F" w:rsidP="00001CAD">
            <w:pPr>
              <w:pStyle w:val="Heading9"/>
              <w:spacing w:line="360" w:lineRule="auto"/>
              <w:rPr>
                <w:rFonts w:ascii="Arial" w:hAnsi="Arial" w:cs="Simplified Arabic"/>
              </w:rPr>
            </w:pPr>
            <w:r w:rsidRPr="00001CAD">
              <w:rPr>
                <w:rFonts w:ascii="Arial" w:hAnsi="Arial" w:cs="Simplified Arabic"/>
                <w:rtl/>
              </w:rPr>
              <w:t>إجمالي</w:t>
            </w:r>
          </w:p>
        </w:tc>
        <w:tc>
          <w:tcPr>
            <w:tcW w:w="902" w:type="dxa"/>
            <w:tcBorders>
              <w:left w:val="nil"/>
            </w:tcBorders>
            <w:vAlign w:val="center"/>
          </w:tcPr>
          <w:p w:rsidR="00AF275F" w:rsidRPr="00001CAD" w:rsidRDefault="00AF275F" w:rsidP="00001C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753" w:type="dxa"/>
            <w:tcBorders>
              <w:right w:val="nil"/>
            </w:tcBorders>
            <w:vAlign w:val="center"/>
          </w:tcPr>
          <w:p w:rsidR="00AF275F" w:rsidRPr="00001CAD" w:rsidRDefault="00AF275F" w:rsidP="00001C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902" w:type="dxa"/>
            <w:gridSpan w:val="2"/>
            <w:tcBorders>
              <w:left w:val="nil"/>
            </w:tcBorders>
            <w:vAlign w:val="center"/>
          </w:tcPr>
          <w:p w:rsidR="00AF275F" w:rsidRPr="00001CAD" w:rsidRDefault="00AF275F" w:rsidP="00001CAD">
            <w:pPr>
              <w:pStyle w:val="Heading4"/>
              <w:spacing w:line="360" w:lineRule="auto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900" w:type="dxa"/>
            <w:tcBorders>
              <w:right w:val="nil"/>
            </w:tcBorders>
            <w:vAlign w:val="center"/>
          </w:tcPr>
          <w:p w:rsidR="00AF275F" w:rsidRPr="00001CAD" w:rsidRDefault="00AF275F" w:rsidP="00001C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صادر</w:t>
            </w:r>
          </w:p>
        </w:tc>
        <w:tc>
          <w:tcPr>
            <w:tcW w:w="1078" w:type="dxa"/>
            <w:tcBorders>
              <w:left w:val="nil"/>
            </w:tcBorders>
            <w:vAlign w:val="center"/>
          </w:tcPr>
          <w:p w:rsidR="00AF275F" w:rsidRPr="00001CAD" w:rsidRDefault="00AF275F" w:rsidP="00001CAD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Export</w:t>
            </w:r>
          </w:p>
        </w:tc>
        <w:tc>
          <w:tcPr>
            <w:tcW w:w="2949" w:type="dxa"/>
            <w:vMerge/>
            <w:vAlign w:val="center"/>
          </w:tcPr>
          <w:p w:rsidR="00AF275F" w:rsidRPr="00001CAD" w:rsidRDefault="00AF275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19" w:type="dxa"/>
            <w:vMerge/>
          </w:tcPr>
          <w:p w:rsidR="00AF275F" w:rsidRPr="00001CAD" w:rsidRDefault="00AF275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AF275F" w:rsidRPr="00001CAD" w:rsidRDefault="00AF275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vMerge/>
            <w:vAlign w:val="center"/>
          </w:tcPr>
          <w:p w:rsidR="00AF275F" w:rsidRPr="00001CAD" w:rsidRDefault="00AF275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53" w:type="dxa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2008</w:t>
            </w:r>
          </w:p>
        </w:tc>
        <w:tc>
          <w:tcPr>
            <w:tcW w:w="902" w:type="dxa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2009</w:t>
            </w:r>
          </w:p>
        </w:tc>
        <w:tc>
          <w:tcPr>
            <w:tcW w:w="753" w:type="dxa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2008</w:t>
            </w:r>
          </w:p>
        </w:tc>
        <w:tc>
          <w:tcPr>
            <w:tcW w:w="902" w:type="dxa"/>
            <w:gridSpan w:val="2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900" w:type="dxa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2008</w:t>
            </w:r>
          </w:p>
        </w:tc>
        <w:tc>
          <w:tcPr>
            <w:tcW w:w="1078" w:type="dxa"/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2009</w:t>
            </w:r>
          </w:p>
        </w:tc>
        <w:tc>
          <w:tcPr>
            <w:tcW w:w="2949" w:type="dxa"/>
            <w:vMerge/>
            <w:vAlign w:val="center"/>
          </w:tcPr>
          <w:p w:rsidR="00AF275F" w:rsidRPr="00001CAD" w:rsidRDefault="00AF275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19" w:type="dxa"/>
            <w:vMerge/>
          </w:tcPr>
          <w:p w:rsidR="00AF275F" w:rsidRPr="00001CAD" w:rsidRDefault="00AF275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25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المطاط والبلاستيك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117.93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119.85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117.93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117.93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119.85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Plastic and Rubber Products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25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26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المعادن اللافلزية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159.51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160.97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157.55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158.28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165.11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167.94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Non-Metalic Meneral Products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26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27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صنع الفلزات القاعدية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120.21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118.95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121.16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sz w:val="16"/>
                <w:szCs w:val="16"/>
                <w:rtl/>
              </w:rPr>
              <w:t>120.64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114.01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sz w:val="16"/>
                <w:szCs w:val="16"/>
                <w:rtl/>
              </w:rPr>
              <w:t>112.37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Metals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27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28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المعادن عدا الماكنات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206.14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205.10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206.28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205.13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200.33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203.09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Metal Products Except Machines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28</w:t>
            </w:r>
          </w:p>
        </w:tc>
      </w:tr>
      <w:tr w:rsidR="00AF275F" w:rsidRPr="00001CAD" w:rsidTr="00001CAD">
        <w:trPr>
          <w:cantSplit/>
          <w:trHeight w:hRule="exact" w:val="439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الآلات الغير مصنفة الأخرى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161.63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179.50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161.72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171.87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159.49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186.25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Other are classified other Machines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29</w:t>
            </w:r>
          </w:p>
        </w:tc>
      </w:tr>
      <w:tr w:rsidR="00AF275F" w:rsidRPr="00001CAD" w:rsidTr="00001CAD">
        <w:trPr>
          <w:cantSplit/>
          <w:trHeight w:hRule="exact" w:val="329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31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صنع آلات واجهزة كهربائية اخرى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131.08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137.58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131.44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134.64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114.36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125.36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ind w:right="-108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Manufacture of Electrical Machinary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31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معدات الاتصال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Communication Equipment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32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33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الأدوات الطبية والبصرية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Medical Appliances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33</w:t>
            </w:r>
          </w:p>
        </w:tc>
      </w:tr>
      <w:tr w:rsidR="00AF275F" w:rsidRPr="00001CAD" w:rsidTr="00001CAD">
        <w:trPr>
          <w:cantSplit/>
          <w:trHeight w:hRule="exact" w:val="255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34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صنع المركبات المقطورة 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100.00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Motor Vehicles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34</w:t>
            </w:r>
          </w:p>
        </w:tc>
      </w:tr>
      <w:tr w:rsidR="00AF275F" w:rsidRPr="00001CAD" w:rsidTr="00001CAD">
        <w:trPr>
          <w:cantSplit/>
          <w:trHeight w:hRule="exact" w:val="602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36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F275F" w:rsidRPr="00001CAD" w:rsidRDefault="00AF275F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الأثاث والمنتجات الصناعية الأخرى</w:t>
            </w:r>
          </w:p>
        </w:tc>
        <w:tc>
          <w:tcPr>
            <w:tcW w:w="753" w:type="dxa"/>
            <w:tcBorders>
              <w:top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131.25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141.98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130.31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135.79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146.24</w:t>
            </w:r>
          </w:p>
        </w:tc>
        <w:tc>
          <w:tcPr>
            <w:tcW w:w="294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Furniture and Other Manufacturing Products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36</w:t>
            </w:r>
          </w:p>
        </w:tc>
      </w:tr>
      <w:tr w:rsidR="00AF275F" w:rsidRPr="00001CAD" w:rsidTr="00001CAD">
        <w:trPr>
          <w:cantSplit/>
          <w:trHeight w:hRule="exact" w:val="46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F275F" w:rsidRPr="00001CAD" w:rsidRDefault="00AF275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F275F" w:rsidRPr="00001CAD" w:rsidRDefault="00AF275F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الرقم القياسي العام </w:t>
            </w:r>
          </w:p>
        </w:tc>
        <w:tc>
          <w:tcPr>
            <w:tcW w:w="75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156.20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158.59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156.91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159.20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F275F" w:rsidRPr="00001CAD" w:rsidRDefault="00AF275F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149.01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F275F" w:rsidRPr="00001CAD" w:rsidRDefault="00AF275F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152.92</w:t>
            </w:r>
          </w:p>
        </w:tc>
        <w:tc>
          <w:tcPr>
            <w:tcW w:w="2949" w:type="dxa"/>
            <w:tcBorders>
              <w:top w:val="nil"/>
              <w:bottom w:val="single" w:sz="4" w:space="0" w:color="auto"/>
            </w:tcBorders>
            <w:vAlign w:val="center"/>
          </w:tcPr>
          <w:p w:rsidR="00AF275F" w:rsidRPr="00001CAD" w:rsidRDefault="00AF275F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All Items Price Index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center"/>
          </w:tcPr>
          <w:p w:rsidR="00AF275F" w:rsidRPr="00001CAD" w:rsidRDefault="00AF275F" w:rsidP="00043E80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25</w:t>
            </w:r>
          </w:p>
        </w:tc>
      </w:tr>
      <w:tr w:rsidR="00B73785" w:rsidRPr="00001CAD" w:rsidTr="00001CAD">
        <w:trPr>
          <w:cantSplit/>
          <w:trHeight w:hRule="exact" w:val="255"/>
          <w:jc w:val="center"/>
        </w:trPr>
        <w:tc>
          <w:tcPr>
            <w:tcW w:w="31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سنة الأساس 1996=100</w:t>
            </w:r>
          </w:p>
          <w:p w:rsidR="00B73785" w:rsidRPr="00001CAD" w:rsidRDefault="00B73785">
            <w:pPr>
              <w:rPr>
                <w:rFonts w:ascii="Arial" w:hAnsi="Arial"/>
                <w:sz w:val="16"/>
                <w:szCs w:val="16"/>
                <w:rtl/>
              </w:rPr>
            </w:pPr>
          </w:p>
          <w:p w:rsidR="00B73785" w:rsidRPr="00001CAD" w:rsidRDefault="00B73785">
            <w:pPr>
              <w:rPr>
                <w:rFonts w:ascii="Arial" w:hAnsi="Arial"/>
                <w:sz w:val="16"/>
                <w:szCs w:val="16"/>
                <w:rtl/>
              </w:rPr>
            </w:pPr>
          </w:p>
          <w:p w:rsidR="00B73785" w:rsidRPr="00001CAD" w:rsidRDefault="00B73785">
            <w:pPr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785" w:rsidRPr="00001CAD" w:rsidRDefault="00B7378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Base Year 1996=100</w:t>
            </w:r>
          </w:p>
        </w:tc>
      </w:tr>
    </w:tbl>
    <w:p w:rsidR="00E45002" w:rsidRPr="005B086D" w:rsidRDefault="00E45002">
      <w:pPr>
        <w:pStyle w:val="Title"/>
        <w:rPr>
          <w:rFonts w:ascii="Arial" w:hAnsi="Arial" w:cs="Arial"/>
          <w:szCs w:val="18"/>
          <w:rtl/>
        </w:rPr>
      </w:pPr>
    </w:p>
    <w:p w:rsidR="00E45002" w:rsidRPr="005B086D" w:rsidRDefault="00E45002">
      <w:pPr>
        <w:pStyle w:val="Title"/>
        <w:rPr>
          <w:rFonts w:ascii="Arial" w:hAnsi="Arial" w:cs="Arial"/>
          <w:szCs w:val="18"/>
          <w:rtl/>
        </w:rPr>
      </w:pPr>
    </w:p>
    <w:p w:rsidR="00E45002" w:rsidRPr="005B086D" w:rsidRDefault="00E45002">
      <w:pPr>
        <w:pStyle w:val="Title"/>
        <w:rPr>
          <w:rFonts w:ascii="Arial" w:hAnsi="Arial" w:cs="Arial"/>
          <w:szCs w:val="18"/>
          <w:rtl/>
        </w:rPr>
      </w:pPr>
    </w:p>
    <w:p w:rsidR="00DA0432" w:rsidRPr="00A11688" w:rsidRDefault="004C7EC3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rFonts w:ascii="Arial" w:hAnsi="Arial"/>
          <w:sz w:val="18"/>
          <w:szCs w:val="18"/>
          <w:rtl/>
        </w:rPr>
        <w:br w:type="page"/>
      </w:r>
      <w:r w:rsidR="00DA0432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="00DA0432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لأسعار المنتج حسب </w:t>
      </w:r>
      <w:r w:rsidR="00DA0432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النشاط الاقتصادي في الأراضي الفلسطينية ،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2008</w:t>
      </w:r>
      <w:r w:rsidR="00DA0432"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DA0432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DA0432" w:rsidRPr="005B086D" w:rsidRDefault="00DA0432" w:rsidP="00C6736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(Cont.</w:t>
      </w:r>
      <w:r w:rsidRPr="005B086D">
        <w:rPr>
          <w:rFonts w:ascii="Arial" w:hAnsi="Arial" w:cs="Arial" w:hint="cs"/>
          <w:sz w:val="18"/>
          <w:szCs w:val="18"/>
          <w:rtl/>
        </w:rPr>
        <w:t>:(</w:t>
      </w:r>
      <w:r w:rsidRPr="005B086D">
        <w:rPr>
          <w:rFonts w:ascii="Arial" w:hAnsi="Arial" w:cs="Arial"/>
          <w:sz w:val="18"/>
          <w:szCs w:val="18"/>
        </w:rPr>
        <w:t xml:space="preserve"> Producer Price Index Number by Economic Activity</w:t>
      </w:r>
      <w:r w:rsidRPr="005B086D">
        <w:rPr>
          <w:sz w:val="18"/>
          <w:szCs w:val="18"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in the Palestinian Territory, </w:t>
      </w:r>
      <w:r w:rsidR="00C6736C" w:rsidRPr="005B086D">
        <w:rPr>
          <w:rFonts w:ascii="Arial" w:hAnsi="Arial" w:cs="Arial"/>
          <w:sz w:val="18"/>
          <w:szCs w:val="18"/>
        </w:rPr>
        <w:t>2008</w:t>
      </w:r>
      <w:r w:rsidRPr="005B086D">
        <w:rPr>
          <w:rFonts w:ascii="Arial" w:hAnsi="Arial" w:cs="Arial"/>
          <w:sz w:val="18"/>
          <w:szCs w:val="18"/>
        </w:rPr>
        <w:t>-</w:t>
      </w:r>
      <w:r w:rsidR="00C6736C" w:rsidRPr="005B086D">
        <w:rPr>
          <w:rFonts w:ascii="Arial" w:hAnsi="Arial" w:cs="Arial"/>
          <w:sz w:val="18"/>
          <w:szCs w:val="18"/>
        </w:rPr>
        <w:t>2011</w:t>
      </w:r>
      <w:r w:rsidRPr="005B086D">
        <w:rPr>
          <w:rFonts w:ascii="Arial" w:hAnsi="Arial" w:cs="Arial"/>
          <w:sz w:val="18"/>
          <w:szCs w:val="18"/>
        </w:rPr>
        <w:t xml:space="preserve"> </w:t>
      </w:r>
    </w:p>
    <w:p w:rsidR="00E45002" w:rsidRPr="005B086D" w:rsidRDefault="00E45002">
      <w:pPr>
        <w:bidi w:val="0"/>
        <w:rPr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3"/>
        <w:gridCol w:w="2176"/>
        <w:gridCol w:w="877"/>
        <w:gridCol w:w="878"/>
        <w:gridCol w:w="878"/>
        <w:gridCol w:w="878"/>
        <w:gridCol w:w="878"/>
        <w:gridCol w:w="877"/>
        <w:gridCol w:w="3188"/>
        <w:gridCol w:w="634"/>
      </w:tblGrid>
      <w:tr w:rsidR="008D4DD1" w:rsidRPr="00001CAD" w:rsidTr="00001CAD">
        <w:trPr>
          <w:cantSplit/>
          <w:trHeight w:hRule="exact" w:val="227"/>
          <w:jc w:val="center"/>
        </w:trPr>
        <w:tc>
          <w:tcPr>
            <w:tcW w:w="663" w:type="dxa"/>
            <w:vMerge w:val="restart"/>
            <w:vAlign w:val="center"/>
          </w:tcPr>
          <w:p w:rsidR="008D4DD1" w:rsidRPr="00001CAD" w:rsidRDefault="008D4DD1">
            <w:pPr>
              <w:pStyle w:val="BodyText2"/>
              <w:rPr>
                <w:rFonts w:cs="Simplified Arabic"/>
                <w:b/>
                <w:bCs/>
              </w:rPr>
            </w:pPr>
            <w:r w:rsidRPr="00001CAD">
              <w:rPr>
                <w:rFonts w:cs="Simplified Arabic"/>
                <w:b/>
                <w:bCs/>
                <w:rtl/>
              </w:rPr>
              <w:t>رمز النشاط</w:t>
            </w:r>
          </w:p>
          <w:p w:rsidR="008D4DD1" w:rsidRPr="00001CAD" w:rsidRDefault="008D4DD1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247" w:type="dxa"/>
            <w:vMerge w:val="restart"/>
            <w:vAlign w:val="center"/>
          </w:tcPr>
          <w:p w:rsidR="008D4DD1" w:rsidRPr="00001CAD" w:rsidRDefault="008D4DD1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428" w:type="dxa"/>
            <w:gridSpan w:val="6"/>
            <w:vAlign w:val="center"/>
          </w:tcPr>
          <w:p w:rsidR="008D4DD1" w:rsidRPr="00001CAD" w:rsidRDefault="008D4DD1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الأرقام القياسية لأسعار المنتجين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   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                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Producer Price Index </w:t>
            </w:r>
          </w:p>
        </w:tc>
        <w:tc>
          <w:tcPr>
            <w:tcW w:w="3293" w:type="dxa"/>
            <w:vMerge w:val="restart"/>
            <w:vAlign w:val="center"/>
          </w:tcPr>
          <w:p w:rsidR="008D4DD1" w:rsidRPr="00001CAD" w:rsidRDefault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653" w:type="dxa"/>
            <w:vMerge w:val="restart"/>
            <w:vAlign w:val="center"/>
          </w:tcPr>
          <w:p w:rsidR="008D4DD1" w:rsidRPr="00001CAD" w:rsidRDefault="008D4DD1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FE14C5" w:rsidRPr="00001CAD" w:rsidTr="00001CAD">
        <w:trPr>
          <w:cantSplit/>
          <w:trHeight w:hRule="exact" w:val="374"/>
          <w:jc w:val="center"/>
        </w:trPr>
        <w:tc>
          <w:tcPr>
            <w:tcW w:w="663" w:type="dxa"/>
            <w:vMerge/>
            <w:vAlign w:val="center"/>
          </w:tcPr>
          <w:p w:rsidR="00FE14C5" w:rsidRPr="00001CAD" w:rsidRDefault="00FE14C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47" w:type="dxa"/>
            <w:vMerge/>
            <w:vAlign w:val="center"/>
          </w:tcPr>
          <w:p w:rsidR="00FE14C5" w:rsidRPr="00001CAD" w:rsidRDefault="00FE14C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tcBorders>
              <w:right w:val="nil"/>
            </w:tcBorders>
            <w:vAlign w:val="center"/>
          </w:tcPr>
          <w:p w:rsidR="00FE14C5" w:rsidRPr="00001CAD" w:rsidRDefault="00FE14C5" w:rsidP="00001CAD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إجمالي</w:t>
            </w:r>
          </w:p>
        </w:tc>
        <w:tc>
          <w:tcPr>
            <w:tcW w:w="905" w:type="dxa"/>
            <w:tcBorders>
              <w:left w:val="nil"/>
            </w:tcBorders>
            <w:vAlign w:val="center"/>
          </w:tcPr>
          <w:p w:rsidR="00FE14C5" w:rsidRPr="00001CAD" w:rsidRDefault="00FE14C5" w:rsidP="00001C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905" w:type="dxa"/>
            <w:tcBorders>
              <w:right w:val="nil"/>
            </w:tcBorders>
            <w:vAlign w:val="center"/>
          </w:tcPr>
          <w:p w:rsidR="00FE14C5" w:rsidRPr="00001CAD" w:rsidRDefault="00FE14C5" w:rsidP="00001C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905" w:type="dxa"/>
            <w:tcBorders>
              <w:left w:val="nil"/>
            </w:tcBorders>
            <w:vAlign w:val="center"/>
          </w:tcPr>
          <w:p w:rsidR="00FE14C5" w:rsidRPr="00001CAD" w:rsidRDefault="00FE14C5" w:rsidP="00001CAD">
            <w:pPr>
              <w:pStyle w:val="Heading4"/>
              <w:spacing w:line="360" w:lineRule="auto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905" w:type="dxa"/>
            <w:tcBorders>
              <w:right w:val="nil"/>
            </w:tcBorders>
            <w:vAlign w:val="center"/>
          </w:tcPr>
          <w:p w:rsidR="00FE14C5" w:rsidRPr="00001CAD" w:rsidRDefault="00FE14C5" w:rsidP="00001C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صادر</w:t>
            </w:r>
          </w:p>
        </w:tc>
        <w:tc>
          <w:tcPr>
            <w:tcW w:w="904" w:type="dxa"/>
            <w:tcBorders>
              <w:left w:val="nil"/>
            </w:tcBorders>
            <w:vAlign w:val="center"/>
          </w:tcPr>
          <w:p w:rsidR="00FE14C5" w:rsidRPr="00001CAD" w:rsidRDefault="00FE14C5" w:rsidP="00001CAD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Export</w:t>
            </w:r>
          </w:p>
        </w:tc>
        <w:tc>
          <w:tcPr>
            <w:tcW w:w="3293" w:type="dxa"/>
            <w:vMerge/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FE14C5" w:rsidRPr="00001CAD" w:rsidRDefault="00FE14C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vMerge/>
            <w:tcBorders>
              <w:bottom w:val="single" w:sz="4" w:space="0" w:color="auto"/>
            </w:tcBorders>
            <w:vAlign w:val="center"/>
          </w:tcPr>
          <w:p w:rsidR="00FE14C5" w:rsidRPr="00001CAD" w:rsidRDefault="00FE14C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47" w:type="dxa"/>
            <w:vMerge/>
            <w:vAlign w:val="center"/>
          </w:tcPr>
          <w:p w:rsidR="00FE14C5" w:rsidRPr="00001CAD" w:rsidRDefault="00FE14C5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905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905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905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05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904" w:type="dxa"/>
            <w:vAlign w:val="center"/>
          </w:tcPr>
          <w:p w:rsidR="00FE14C5" w:rsidRPr="00001CAD" w:rsidRDefault="00FE14C5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3293" w:type="dxa"/>
            <w:vMerge/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53" w:type="dxa"/>
            <w:vMerge/>
          </w:tcPr>
          <w:p w:rsidR="00FE14C5" w:rsidRPr="00001CAD" w:rsidRDefault="00FE14C5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أ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47" w:type="dxa"/>
            <w:tcBorders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الزراعة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174.75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175.46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174.54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175.00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182.70</w:t>
            </w:r>
          </w:p>
        </w:tc>
        <w:tc>
          <w:tcPr>
            <w:tcW w:w="904" w:type="dxa"/>
            <w:tcBorders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194.60</w:t>
            </w:r>
          </w:p>
        </w:tc>
        <w:tc>
          <w:tcPr>
            <w:tcW w:w="3293" w:type="dxa"/>
            <w:tcBorders>
              <w:bottom w:val="nil"/>
            </w:tcBorders>
            <w:vAlign w:val="center"/>
          </w:tcPr>
          <w:p w:rsidR="00FE14C5" w:rsidRPr="00001CAD" w:rsidRDefault="00FE14C5">
            <w:pPr>
              <w:pStyle w:val="Heading8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Agriculture</w:t>
            </w:r>
          </w:p>
        </w:tc>
        <w:tc>
          <w:tcPr>
            <w:tcW w:w="653" w:type="dxa"/>
            <w:tcBorders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A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الزراعة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174.75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175.46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174.54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175.00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182.70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194.60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Agriculture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01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ب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159.99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146.01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159.99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146.01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159.99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B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05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صيد الأسماك والجمبري 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159.99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146.01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159.99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146.01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159.99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05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ج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المحاجر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139.96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129.26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139.96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129.26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129.26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pStyle w:val="Heading8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Mining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C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14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المحاجر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139.96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129.26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139.96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129.26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129.26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Mining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14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د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pStyle w:val="Heading9"/>
              <w:jc w:val="left"/>
              <w:rPr>
                <w:rFonts w:ascii="Arial" w:hAnsi="Arial" w:cs="Simplified Arabic"/>
              </w:rPr>
            </w:pPr>
            <w:r w:rsidRPr="00001CAD">
              <w:rPr>
                <w:rFonts w:ascii="Arial" w:hAnsi="Arial" w:cs="Simplified Arabic"/>
                <w:rtl/>
              </w:rPr>
              <w:t>الصناعات التحويلية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156.35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161.63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156.81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162.39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153.54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157.18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D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15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المنتجات الغذائية والمشروبات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174.42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183.27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179.30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187.80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171.94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182.91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Food products &amp; Beverages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15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16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التبغ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246.49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271.41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246.49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271.41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246.49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271.41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Tobacco Products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16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17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المنسوجات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113.79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120.31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110.54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117.47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120.38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126.68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Textiles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17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18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الملابس الجاهزة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132.91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141.31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132.91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141.31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132.91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141.31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Manufacture of Wearing Apparel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18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19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الجلود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117.23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121.71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116.64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120.07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118.87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124.09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Leather Products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19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الخشب ومنتجاته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132.35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128.74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141.79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141.94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108.02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102.02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Wood and Wood Products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20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الورق ومنتجات الورق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123.43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129.00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123.24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128.83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125.74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131.00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Paper and Paper Products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21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22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الطباعة  والنشر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165.22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170.80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165.22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170.79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-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29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Printing and Publishing</w:t>
            </w:r>
          </w:p>
        </w:tc>
        <w:tc>
          <w:tcPr>
            <w:tcW w:w="653" w:type="dxa"/>
            <w:tcBorders>
              <w:top w:val="nil"/>
              <w:bottom w:val="nil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22</w:t>
            </w:r>
          </w:p>
        </w:tc>
      </w:tr>
      <w:tr w:rsidR="00FE14C5" w:rsidRPr="00001CAD" w:rsidTr="00001CAD">
        <w:trPr>
          <w:cantSplit/>
          <w:trHeight w:hRule="exact" w:val="255"/>
          <w:jc w:val="center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14C5" w:rsidRPr="00001CAD" w:rsidRDefault="00FE14C5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24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14C5" w:rsidRPr="00001CAD" w:rsidRDefault="00FE14C5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المواد والمنتجات الكيماوية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142.45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147.84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142.45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147.48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142.45</w:t>
            </w:r>
          </w:p>
          <w:p w:rsidR="00FE14C5" w:rsidRPr="00001CAD" w:rsidRDefault="00FE14C5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</w:tcBorders>
          </w:tcPr>
          <w:p w:rsidR="00FE14C5" w:rsidRPr="00001CAD" w:rsidRDefault="00FE14C5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151.38</w:t>
            </w:r>
          </w:p>
        </w:tc>
        <w:tc>
          <w:tcPr>
            <w:tcW w:w="3293" w:type="dxa"/>
            <w:tcBorders>
              <w:top w:val="nil"/>
              <w:bottom w:val="single" w:sz="4" w:space="0" w:color="auto"/>
            </w:tcBorders>
            <w:vAlign w:val="center"/>
          </w:tcPr>
          <w:p w:rsidR="00FE14C5" w:rsidRPr="00001CAD" w:rsidRDefault="00FE14C5">
            <w:pPr>
              <w:bidi w:val="0"/>
              <w:ind w:right="-108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Chemical and Chemical Products</w:t>
            </w:r>
          </w:p>
        </w:tc>
        <w:tc>
          <w:tcPr>
            <w:tcW w:w="653" w:type="dxa"/>
            <w:tcBorders>
              <w:top w:val="nil"/>
              <w:bottom w:val="single" w:sz="4" w:space="0" w:color="auto"/>
            </w:tcBorders>
            <w:vAlign w:val="center"/>
          </w:tcPr>
          <w:p w:rsidR="00FE14C5" w:rsidRPr="00001CAD" w:rsidRDefault="00FE14C5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24</w:t>
            </w:r>
          </w:p>
        </w:tc>
      </w:tr>
    </w:tbl>
    <w:p w:rsidR="004C7EC3" w:rsidRPr="005B086D" w:rsidRDefault="004C7EC3">
      <w:pPr>
        <w:rPr>
          <w:rtl/>
        </w:rPr>
      </w:pPr>
    </w:p>
    <w:p w:rsidR="004C7EC3" w:rsidRPr="00A11688" w:rsidRDefault="004C7EC3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B086D">
        <w:rPr>
          <w:rtl/>
        </w:rPr>
        <w:br w:type="page"/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(تابع): 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الأرقام القياسية لأسعار المنتج حسب 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النشاط الاقتصادي في الأراضي الفلسطينية ،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2008</w:t>
      </w:r>
      <w:r w:rsidRPr="00A1168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C6736C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4C7EC3" w:rsidRPr="005B086D" w:rsidRDefault="004C7EC3" w:rsidP="00C6736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(Cont.</w:t>
      </w:r>
      <w:r w:rsidRPr="005B086D">
        <w:rPr>
          <w:rFonts w:ascii="Arial" w:hAnsi="Arial" w:cs="Arial" w:hint="cs"/>
          <w:sz w:val="18"/>
          <w:szCs w:val="18"/>
          <w:rtl/>
        </w:rPr>
        <w:t>:(</w:t>
      </w:r>
      <w:r w:rsidRPr="005B086D">
        <w:rPr>
          <w:rFonts w:ascii="Arial" w:hAnsi="Arial" w:cs="Arial"/>
          <w:sz w:val="18"/>
          <w:szCs w:val="18"/>
        </w:rPr>
        <w:t xml:space="preserve"> Producer Price Index Number by Economic Activity</w:t>
      </w:r>
      <w:r w:rsidRPr="005B086D">
        <w:rPr>
          <w:sz w:val="18"/>
          <w:szCs w:val="18"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in the Palestinian Territory, </w:t>
      </w:r>
      <w:r w:rsidR="00C6736C" w:rsidRPr="005B086D">
        <w:rPr>
          <w:rFonts w:ascii="Arial" w:hAnsi="Arial" w:cs="Arial"/>
          <w:sz w:val="18"/>
          <w:szCs w:val="18"/>
        </w:rPr>
        <w:t>2008</w:t>
      </w:r>
      <w:r w:rsidRPr="005B086D">
        <w:rPr>
          <w:rFonts w:ascii="Arial" w:hAnsi="Arial" w:cs="Arial"/>
          <w:sz w:val="18"/>
          <w:szCs w:val="18"/>
        </w:rPr>
        <w:t>-</w:t>
      </w:r>
      <w:r w:rsidR="00C6736C" w:rsidRPr="005B086D">
        <w:rPr>
          <w:rFonts w:ascii="Arial" w:hAnsi="Arial" w:cs="Arial"/>
          <w:sz w:val="18"/>
          <w:szCs w:val="18"/>
        </w:rPr>
        <w:t>2011</w:t>
      </w:r>
      <w:r w:rsidRPr="005B086D">
        <w:rPr>
          <w:rFonts w:ascii="Arial" w:hAnsi="Arial" w:cs="Arial"/>
          <w:sz w:val="18"/>
          <w:szCs w:val="18"/>
        </w:rPr>
        <w:t xml:space="preserve"> </w:t>
      </w:r>
    </w:p>
    <w:p w:rsidR="004C7EC3" w:rsidRPr="005B086D" w:rsidRDefault="004C7EC3" w:rsidP="004C7EC3">
      <w:pPr>
        <w:bidi w:val="0"/>
        <w:rPr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12"/>
        <w:gridCol w:w="2045"/>
        <w:gridCol w:w="133"/>
        <w:gridCol w:w="582"/>
        <w:gridCol w:w="295"/>
        <w:gridCol w:w="560"/>
        <w:gridCol w:w="319"/>
        <w:gridCol w:w="396"/>
        <w:gridCol w:w="482"/>
        <w:gridCol w:w="373"/>
        <w:gridCol w:w="505"/>
        <w:gridCol w:w="348"/>
        <w:gridCol w:w="530"/>
        <w:gridCol w:w="491"/>
        <w:gridCol w:w="386"/>
        <w:gridCol w:w="2682"/>
        <w:gridCol w:w="868"/>
      </w:tblGrid>
      <w:tr w:rsidR="00CA1A9F" w:rsidRPr="00001CAD" w:rsidTr="00DC14DF">
        <w:trPr>
          <w:cantSplit/>
          <w:trHeight w:val="227"/>
          <w:jc w:val="center"/>
        </w:trPr>
        <w:tc>
          <w:tcPr>
            <w:tcW w:w="912" w:type="dxa"/>
            <w:vMerge w:val="restart"/>
            <w:vAlign w:val="center"/>
          </w:tcPr>
          <w:p w:rsidR="00CA1A9F" w:rsidRPr="00001CAD" w:rsidRDefault="00CA1A9F" w:rsidP="00937A3E">
            <w:pPr>
              <w:pStyle w:val="BodyText2"/>
              <w:rPr>
                <w:rFonts w:cs="Simplified Arabic"/>
                <w:b/>
                <w:bCs/>
              </w:rPr>
            </w:pPr>
            <w:r w:rsidRPr="00001CAD">
              <w:rPr>
                <w:rFonts w:cs="Simplified Arabic"/>
                <w:b/>
                <w:bCs/>
                <w:rtl/>
              </w:rPr>
              <w:t>رمز النشاط</w:t>
            </w:r>
          </w:p>
          <w:p w:rsidR="00CA1A9F" w:rsidRPr="00001CAD" w:rsidRDefault="00CA1A9F" w:rsidP="00937A3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178" w:type="dxa"/>
            <w:gridSpan w:val="2"/>
            <w:vMerge w:val="restart"/>
            <w:vAlign w:val="center"/>
          </w:tcPr>
          <w:p w:rsidR="00CA1A9F" w:rsidRPr="00001CAD" w:rsidRDefault="00CA1A9F" w:rsidP="00937A3E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267" w:type="dxa"/>
            <w:gridSpan w:val="12"/>
            <w:vAlign w:val="center"/>
          </w:tcPr>
          <w:p w:rsidR="00CA1A9F" w:rsidRPr="00001CAD" w:rsidRDefault="00CA1A9F" w:rsidP="00937A3E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الأرقام القياسية لأسعار المنتجين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   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                 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</w:t>
            </w: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 xml:space="preserve">Producer Price Index </w:t>
            </w:r>
          </w:p>
        </w:tc>
        <w:tc>
          <w:tcPr>
            <w:tcW w:w="2682" w:type="dxa"/>
            <w:vMerge w:val="restart"/>
            <w:vAlign w:val="center"/>
          </w:tcPr>
          <w:p w:rsidR="00CA1A9F" w:rsidRPr="00001CAD" w:rsidRDefault="00CA1A9F" w:rsidP="00937A3E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868" w:type="dxa"/>
            <w:vMerge w:val="restart"/>
            <w:vAlign w:val="center"/>
          </w:tcPr>
          <w:p w:rsidR="00CA1A9F" w:rsidRPr="00001CAD" w:rsidRDefault="00CA1A9F" w:rsidP="00CA1A9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CA1A9F" w:rsidRPr="00001CAD" w:rsidTr="00DC14DF">
        <w:trPr>
          <w:cantSplit/>
          <w:trHeight w:val="227"/>
          <w:jc w:val="center"/>
        </w:trPr>
        <w:tc>
          <w:tcPr>
            <w:tcW w:w="912" w:type="dxa"/>
            <w:vMerge/>
            <w:vAlign w:val="center"/>
          </w:tcPr>
          <w:p w:rsidR="00CA1A9F" w:rsidRPr="00001CAD" w:rsidRDefault="00CA1A9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78" w:type="dxa"/>
            <w:gridSpan w:val="2"/>
            <w:vMerge/>
            <w:vAlign w:val="center"/>
          </w:tcPr>
          <w:p w:rsidR="00CA1A9F" w:rsidRPr="00001CAD" w:rsidRDefault="00CA1A9F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gridSpan w:val="2"/>
            <w:tcBorders>
              <w:right w:val="nil"/>
            </w:tcBorders>
            <w:vAlign w:val="center"/>
          </w:tcPr>
          <w:p w:rsidR="00CA1A9F" w:rsidRPr="00001CAD" w:rsidRDefault="00CA1A9F" w:rsidP="00937A3E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إجمالي</w:t>
            </w:r>
          </w:p>
        </w:tc>
        <w:tc>
          <w:tcPr>
            <w:tcW w:w="879" w:type="dxa"/>
            <w:gridSpan w:val="2"/>
            <w:tcBorders>
              <w:left w:val="nil"/>
            </w:tcBorders>
            <w:vAlign w:val="center"/>
          </w:tcPr>
          <w:p w:rsidR="00CA1A9F" w:rsidRPr="00001CAD" w:rsidRDefault="00CA1A9F" w:rsidP="00937A3E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78" w:type="dxa"/>
            <w:gridSpan w:val="2"/>
            <w:tcBorders>
              <w:right w:val="nil"/>
            </w:tcBorders>
            <w:vAlign w:val="center"/>
          </w:tcPr>
          <w:p w:rsidR="00CA1A9F" w:rsidRPr="00001CAD" w:rsidRDefault="00CA1A9F" w:rsidP="00937A3E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78" w:type="dxa"/>
            <w:gridSpan w:val="2"/>
            <w:tcBorders>
              <w:left w:val="nil"/>
            </w:tcBorders>
            <w:vAlign w:val="center"/>
          </w:tcPr>
          <w:p w:rsidR="00CA1A9F" w:rsidRPr="00001CAD" w:rsidRDefault="00CA1A9F" w:rsidP="00937A3E">
            <w:pPr>
              <w:pStyle w:val="Heading4"/>
              <w:spacing w:line="360" w:lineRule="auto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78" w:type="dxa"/>
            <w:gridSpan w:val="2"/>
            <w:tcBorders>
              <w:right w:val="nil"/>
            </w:tcBorders>
            <w:vAlign w:val="center"/>
          </w:tcPr>
          <w:p w:rsidR="00CA1A9F" w:rsidRPr="00001CAD" w:rsidRDefault="00CA1A9F" w:rsidP="00937A3E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صادر</w:t>
            </w:r>
          </w:p>
        </w:tc>
        <w:tc>
          <w:tcPr>
            <w:tcW w:w="877" w:type="dxa"/>
            <w:gridSpan w:val="2"/>
            <w:tcBorders>
              <w:left w:val="nil"/>
            </w:tcBorders>
            <w:vAlign w:val="center"/>
          </w:tcPr>
          <w:p w:rsidR="00CA1A9F" w:rsidRPr="00001CAD" w:rsidRDefault="00CA1A9F" w:rsidP="00937A3E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  <w:szCs w:val="16"/>
              </w:rPr>
              <w:t>Export</w:t>
            </w:r>
          </w:p>
        </w:tc>
        <w:tc>
          <w:tcPr>
            <w:tcW w:w="2682" w:type="dxa"/>
            <w:vMerge/>
            <w:vAlign w:val="center"/>
          </w:tcPr>
          <w:p w:rsidR="00CA1A9F" w:rsidRPr="00001CAD" w:rsidRDefault="00CA1A9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  <w:vMerge/>
            <w:vAlign w:val="center"/>
          </w:tcPr>
          <w:p w:rsidR="00CA1A9F" w:rsidRPr="00001CAD" w:rsidRDefault="00CA1A9F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vMerge/>
            <w:tcBorders>
              <w:bottom w:val="single" w:sz="4" w:space="0" w:color="auto"/>
            </w:tcBorders>
            <w:vAlign w:val="center"/>
          </w:tcPr>
          <w:p w:rsidR="00C12C13" w:rsidRPr="00001CAD" w:rsidRDefault="00C12C13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78" w:type="dxa"/>
            <w:gridSpan w:val="2"/>
            <w:vMerge/>
            <w:vAlign w:val="center"/>
          </w:tcPr>
          <w:p w:rsidR="00C12C13" w:rsidRPr="00001CAD" w:rsidRDefault="00C12C13" w:rsidP="00937A3E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879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878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878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878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877" w:type="dxa"/>
            <w:gridSpan w:val="2"/>
            <w:vAlign w:val="center"/>
          </w:tcPr>
          <w:p w:rsidR="00C12C13" w:rsidRPr="00001CAD" w:rsidRDefault="00C12C13" w:rsidP="00001C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2682" w:type="dxa"/>
            <w:vMerge/>
            <w:vAlign w:val="center"/>
          </w:tcPr>
          <w:p w:rsidR="00C12C13" w:rsidRPr="00001CAD" w:rsidRDefault="00C12C13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68" w:type="dxa"/>
            <w:vMerge/>
            <w:vAlign w:val="center"/>
          </w:tcPr>
          <w:p w:rsidR="00C12C13" w:rsidRPr="00001CAD" w:rsidRDefault="00C12C13" w:rsidP="00937A3E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25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المطاط والبلاستيك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129.37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129.69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129.37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130.41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129.37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129.26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Plastic and Rubber Products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26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المعادن اللافلزية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164.38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167.05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162.70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165.86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167.15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168.60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Non-Metalic Meneral Products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27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صنع الفلزات القاعدية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117.48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113.54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119.35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114.76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111.45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108.17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Metals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28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منتجات المعادن عدا الماكنات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202.18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213.38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202.05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213.45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204.82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208.93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Metal Products Except Machines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28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29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الآلات الغير مصنفة الأخرى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179.62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180.47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170.62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171.66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187.70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188.18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Other are classified other Machines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31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صنع آلات واجهزة كهربائية اخرى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143.85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147.87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139.39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142.04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133.32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137.17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ind w:right="-108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Manufacture of Electrical Machinary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32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معدات الاتصال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Communication Equipment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33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الأدوات الطبية والبصرية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107.53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107.52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107.88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Medical Appliances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33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34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صنع المركبات المقطورة 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102.78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102.78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100.00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Motor Vehicles 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34</w:t>
            </w:r>
          </w:p>
        </w:tc>
      </w:tr>
      <w:tr w:rsidR="00C12C13" w:rsidRPr="00001CAD" w:rsidTr="00DC14DF">
        <w:trPr>
          <w:cantSplit/>
          <w:trHeight w:val="227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36</w:t>
            </w: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الأثاث والمنتجات الصناعية الأخرى</w:t>
            </w:r>
          </w:p>
        </w:tc>
        <w:tc>
          <w:tcPr>
            <w:tcW w:w="87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140.08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143.02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139.33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142.77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143.63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144.91</w:t>
            </w:r>
          </w:p>
        </w:tc>
        <w:tc>
          <w:tcPr>
            <w:tcW w:w="2682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Furniture and Other Manufacturing Products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36</w:t>
            </w:r>
          </w:p>
        </w:tc>
      </w:tr>
      <w:tr w:rsidR="00C12C13" w:rsidRPr="00001CAD" w:rsidTr="00DC14DF">
        <w:trPr>
          <w:cantSplit/>
          <w:trHeight w:val="129"/>
          <w:jc w:val="center"/>
        </w:trPr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12C13" w:rsidRPr="00001CAD" w:rsidRDefault="00C12C13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12C13" w:rsidRPr="00001CAD" w:rsidRDefault="00C12C13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877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163.92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167.37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164.93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168.35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155.90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12C13" w:rsidRPr="00001CAD" w:rsidRDefault="00C12C13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160.35</w:t>
            </w:r>
          </w:p>
        </w:tc>
        <w:tc>
          <w:tcPr>
            <w:tcW w:w="2682" w:type="dxa"/>
            <w:tcBorders>
              <w:top w:val="nil"/>
              <w:bottom w:val="single" w:sz="4" w:space="0" w:color="auto"/>
            </w:tcBorders>
            <w:vAlign w:val="center"/>
          </w:tcPr>
          <w:p w:rsidR="00C12C13" w:rsidRPr="00001CAD" w:rsidRDefault="00C12C13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All Items Price Index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  <w:vAlign w:val="center"/>
          </w:tcPr>
          <w:p w:rsidR="00C12C13" w:rsidRPr="00001CAD" w:rsidRDefault="00C12C13" w:rsidP="0078121F">
            <w:pPr>
              <w:bidi w:val="0"/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DC14DF" w:rsidRPr="00001CAD" w:rsidTr="00DC14DF">
        <w:trPr>
          <w:cantSplit/>
          <w:trHeight w:hRule="exact" w:val="255"/>
          <w:jc w:val="center"/>
        </w:trPr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سنة الأساس 1996=100</w:t>
            </w:r>
          </w:p>
          <w:p w:rsidR="00DC14DF" w:rsidRPr="00001CAD" w:rsidRDefault="00DC14DF" w:rsidP="00F12381">
            <w:pPr>
              <w:rPr>
                <w:rFonts w:ascii="Arial" w:hAnsi="Arial"/>
                <w:sz w:val="16"/>
                <w:szCs w:val="16"/>
                <w:rtl/>
              </w:rPr>
            </w:pPr>
          </w:p>
          <w:p w:rsidR="00DC14DF" w:rsidRPr="00001CAD" w:rsidRDefault="00DC14DF" w:rsidP="00F12381">
            <w:pPr>
              <w:rPr>
                <w:rFonts w:ascii="Arial" w:hAnsi="Arial"/>
                <w:sz w:val="16"/>
                <w:szCs w:val="16"/>
                <w:rtl/>
              </w:rPr>
            </w:pPr>
          </w:p>
          <w:p w:rsidR="00DC14DF" w:rsidRPr="00001CAD" w:rsidRDefault="00DC14DF" w:rsidP="00F12381">
            <w:pPr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4DF" w:rsidRPr="00001CAD" w:rsidRDefault="00DC14DF" w:rsidP="00F12381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Base Year 1996=100</w:t>
            </w:r>
          </w:p>
        </w:tc>
      </w:tr>
    </w:tbl>
    <w:p w:rsidR="005B6AE9" w:rsidRPr="005B086D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5B6AE9" w:rsidRPr="005B086D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5B6AE9" w:rsidRPr="005B086D" w:rsidRDefault="005A3D03" w:rsidP="005B6AE9">
      <w:pPr>
        <w:jc w:val="lowKashida"/>
        <w:rPr>
          <w:b/>
          <w:bCs/>
          <w:rtl/>
        </w:rPr>
      </w:pPr>
      <w:r w:rsidRPr="005B086D">
        <w:rPr>
          <w:b/>
          <w:bCs/>
          <w:rtl/>
        </w:rPr>
        <w:br w:type="page"/>
      </w:r>
      <w:r w:rsidR="005B6AE9" w:rsidRPr="005B086D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ED6C37" w:rsidRPr="005B086D" w:rsidRDefault="00ED6C37" w:rsidP="00ED6C37">
      <w:pPr>
        <w:jc w:val="lowKashida"/>
      </w:pPr>
      <w:r w:rsidRPr="005B086D">
        <w:rPr>
          <w:rFonts w:hint="cs"/>
          <w:rtl/>
        </w:rPr>
        <w:t>سجل الرقم القياسي العام لأسعار الجملة ارتفاعا بنسبة 3.76% خلال العام 2011 بالمقارنة مع العام 2010، حيث ارتفع الرقم القياسي لأسعار السلع المنتجة محلياً بنسبة 3.08%، و بنسبة 4.70% لأسعار السلع المستوردة من الخارج.</w:t>
      </w:r>
    </w:p>
    <w:p w:rsidR="005B6AE9" w:rsidRPr="005B086D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DA0432" w:rsidRPr="00A11688" w:rsidRDefault="00DA0432" w:rsidP="00A1168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الأرقام القياسية لأسعار الجملة ونسب التغير حسب الأبواب الرئيسية في الأراضي الفلسطينية،</w:t>
      </w:r>
      <w:r w:rsidR="00091116"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357B9B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2010</w:t>
      </w:r>
      <w:r w:rsidRPr="00A1168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357B9B" w:rsidRPr="00A1168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DA0432" w:rsidRPr="005B086D" w:rsidRDefault="00DA0432" w:rsidP="00357B9B">
      <w:pPr>
        <w:pStyle w:val="Heading3"/>
        <w:tabs>
          <w:tab w:val="right" w:pos="993"/>
        </w:tabs>
        <w:bidi w:val="0"/>
        <w:jc w:val="left"/>
        <w:rPr>
          <w:rFonts w:ascii="Arial" w:hAnsi="Arial" w:cs="Arial"/>
          <w:sz w:val="18"/>
          <w:szCs w:val="18"/>
        </w:rPr>
      </w:pPr>
      <w:r w:rsidRPr="005B086D">
        <w:rPr>
          <w:rFonts w:ascii="Arial" w:hAnsi="Arial" w:cs="Arial"/>
          <w:sz w:val="18"/>
          <w:szCs w:val="18"/>
        </w:rPr>
        <w:t>Wholesale Price Index Number and Percent Changes by</w:t>
      </w:r>
      <w:r w:rsidRPr="005B086D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5B086D">
        <w:rPr>
          <w:rFonts w:ascii="Arial" w:hAnsi="Arial" w:cs="Arial"/>
          <w:sz w:val="18"/>
          <w:szCs w:val="18"/>
        </w:rPr>
        <w:t xml:space="preserve">Main Categories in the Palestinian Territory, </w:t>
      </w:r>
      <w:r w:rsidR="00357B9B" w:rsidRPr="005B086D">
        <w:rPr>
          <w:rFonts w:ascii="Arial" w:hAnsi="Arial" w:cs="Arial"/>
          <w:sz w:val="18"/>
          <w:szCs w:val="18"/>
        </w:rPr>
        <w:t>2010</w:t>
      </w:r>
      <w:r w:rsidRPr="005B086D">
        <w:rPr>
          <w:rFonts w:ascii="Arial" w:hAnsi="Arial" w:cs="Arial"/>
          <w:sz w:val="18"/>
          <w:szCs w:val="18"/>
        </w:rPr>
        <w:t>-</w:t>
      </w:r>
      <w:r w:rsidR="00357B9B" w:rsidRPr="005B086D">
        <w:rPr>
          <w:rFonts w:ascii="Arial" w:hAnsi="Arial" w:cs="Arial"/>
          <w:sz w:val="18"/>
          <w:szCs w:val="18"/>
        </w:rPr>
        <w:t>2011</w:t>
      </w:r>
    </w:p>
    <w:p w:rsidR="00E45002" w:rsidRPr="005B086D" w:rsidRDefault="00E45002">
      <w:pPr>
        <w:bidi w:val="0"/>
        <w:rPr>
          <w:rFonts w:ascii="Arial" w:hAnsi="Arial" w:cs="Arial"/>
          <w:i/>
          <w:iCs/>
          <w:sz w:val="8"/>
          <w:szCs w:val="8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3"/>
        <w:gridCol w:w="217"/>
        <w:gridCol w:w="1823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718"/>
        <w:gridCol w:w="827"/>
      </w:tblGrid>
      <w:tr w:rsidR="00433FD1" w:rsidRPr="00001CAD" w:rsidTr="00001CAD">
        <w:trPr>
          <w:cantSplit/>
          <w:trHeight w:hRule="exact" w:val="227"/>
          <w:jc w:val="center"/>
        </w:trPr>
        <w:tc>
          <w:tcPr>
            <w:tcW w:w="595" w:type="dxa"/>
            <w:gridSpan w:val="2"/>
            <w:vMerge w:val="restart"/>
            <w:vAlign w:val="center"/>
          </w:tcPr>
          <w:p w:rsidR="00433FD1" w:rsidRPr="00001CAD" w:rsidRDefault="00433FD1" w:rsidP="00433FD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433FD1" w:rsidRPr="00001CAD" w:rsidRDefault="00433FD1" w:rsidP="00433FD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814" w:type="dxa"/>
            <w:vMerge w:val="restart"/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097" w:type="dxa"/>
            <w:gridSpan w:val="7"/>
            <w:tcBorders>
              <w:right w:val="nil"/>
            </w:tcBorders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الأرقام القياسية لأسعار </w:t>
            </w: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الجملة</w:t>
            </w:r>
          </w:p>
        </w:tc>
        <w:tc>
          <w:tcPr>
            <w:tcW w:w="3811" w:type="dxa"/>
            <w:gridSpan w:val="5"/>
            <w:tcBorders>
              <w:left w:val="nil"/>
            </w:tcBorders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710" w:type="dxa"/>
            <w:vMerge w:val="restart"/>
            <w:vAlign w:val="center"/>
          </w:tcPr>
          <w:p w:rsidR="00433FD1" w:rsidRPr="00001CAD" w:rsidRDefault="00433FD1" w:rsidP="00433F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23" w:type="dxa"/>
            <w:vMerge w:val="restart"/>
            <w:vAlign w:val="center"/>
          </w:tcPr>
          <w:p w:rsidR="00433FD1" w:rsidRPr="00001CAD" w:rsidRDefault="00433FD1" w:rsidP="008D4DD1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433FD1" w:rsidRPr="00001CAD" w:rsidTr="00001CAD">
        <w:trPr>
          <w:cantSplit/>
          <w:trHeight w:hRule="exact" w:val="319"/>
          <w:jc w:val="center"/>
        </w:trPr>
        <w:tc>
          <w:tcPr>
            <w:tcW w:w="595" w:type="dxa"/>
            <w:gridSpan w:val="2"/>
            <w:vMerge/>
            <w:vAlign w:val="center"/>
          </w:tcPr>
          <w:p w:rsidR="00433FD1" w:rsidRPr="00001CAD" w:rsidRDefault="00433FD1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vMerge/>
            <w:vAlign w:val="center"/>
          </w:tcPr>
          <w:p w:rsidR="00433FD1" w:rsidRPr="00001CAD" w:rsidRDefault="00433FD1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59" w:type="dxa"/>
            <w:tcBorders>
              <w:right w:val="nil"/>
            </w:tcBorders>
            <w:vAlign w:val="center"/>
          </w:tcPr>
          <w:p w:rsidR="00433FD1" w:rsidRPr="00001CAD" w:rsidRDefault="00433FD1" w:rsidP="00433FD1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 w:hint="cs"/>
                <w:sz w:val="16"/>
                <w:szCs w:val="16"/>
                <w:rtl/>
              </w:rPr>
              <w:t>إجمالي</w:t>
            </w:r>
          </w:p>
        </w:tc>
        <w:tc>
          <w:tcPr>
            <w:tcW w:w="714" w:type="dxa"/>
            <w:gridSpan w:val="2"/>
            <w:tcBorders>
              <w:left w:val="nil"/>
            </w:tcBorders>
            <w:vAlign w:val="center"/>
          </w:tcPr>
          <w:p w:rsidR="00433FD1" w:rsidRPr="00001CAD" w:rsidRDefault="00433FD1" w:rsidP="00433FD1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001CAD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28" w:type="dxa"/>
            <w:vMerge w:val="restart"/>
            <w:tcBorders>
              <w:right w:val="nil"/>
            </w:tcBorders>
            <w:vAlign w:val="center"/>
          </w:tcPr>
          <w:p w:rsidR="00433FD1" w:rsidRPr="00001CAD" w:rsidRDefault="00433FD1" w:rsidP="00433FD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C47855" w:rsidRPr="00001CAD" w:rsidRDefault="00433FD1" w:rsidP="00433FD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433FD1" w:rsidRPr="00001CAD" w:rsidRDefault="00433FD1" w:rsidP="00494064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0" w:type="dxa"/>
            <w:tcBorders>
              <w:right w:val="nil"/>
            </w:tcBorders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3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:rsidR="00433FD1" w:rsidRPr="00001CAD" w:rsidRDefault="00433FD1" w:rsidP="00433FD1">
            <w:pPr>
              <w:pStyle w:val="Heading4"/>
              <w:spacing w:line="360" w:lineRule="auto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001CAD">
              <w:rPr>
                <w:rFonts w:ascii="Arial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2" w:type="dxa"/>
            <w:vMerge w:val="restart"/>
            <w:tcBorders>
              <w:left w:val="single" w:sz="4" w:space="0" w:color="auto"/>
            </w:tcBorders>
            <w:vAlign w:val="center"/>
          </w:tcPr>
          <w:p w:rsidR="00433FD1" w:rsidRPr="00E61810" w:rsidRDefault="00433FD1" w:rsidP="00433FD1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61810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EC2159" w:rsidRPr="00E61810" w:rsidRDefault="00433FD1" w:rsidP="00433F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1810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433FD1" w:rsidRPr="00E61810" w:rsidRDefault="00433FD1" w:rsidP="00433FD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61810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1" w:type="dxa"/>
            <w:tcBorders>
              <w:right w:val="nil"/>
            </w:tcBorders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مستورد</w:t>
            </w:r>
          </w:p>
        </w:tc>
        <w:tc>
          <w:tcPr>
            <w:tcW w:w="721" w:type="dxa"/>
            <w:tcBorders>
              <w:left w:val="nil"/>
            </w:tcBorders>
            <w:vAlign w:val="center"/>
          </w:tcPr>
          <w:p w:rsidR="00433FD1" w:rsidRPr="00001CAD" w:rsidRDefault="00433FD1" w:rsidP="00433FD1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820" w:type="dxa"/>
            <w:vMerge w:val="restart"/>
            <w:vAlign w:val="center"/>
          </w:tcPr>
          <w:p w:rsidR="00433FD1" w:rsidRPr="00E61810" w:rsidRDefault="00433FD1" w:rsidP="00433FD1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61810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433FD1" w:rsidRPr="00E61810" w:rsidRDefault="00433FD1" w:rsidP="00433FD1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E61810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433FD1" w:rsidRPr="00E61810" w:rsidRDefault="00433FD1" w:rsidP="00433FD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61810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710" w:type="dxa"/>
            <w:vMerge/>
            <w:vAlign w:val="center"/>
          </w:tcPr>
          <w:p w:rsidR="00433FD1" w:rsidRPr="00001CAD" w:rsidRDefault="00433FD1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vMerge/>
          </w:tcPr>
          <w:p w:rsidR="00433FD1" w:rsidRPr="00001CAD" w:rsidRDefault="00433FD1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33FD1" w:rsidRPr="00001CAD" w:rsidTr="00001CAD">
        <w:trPr>
          <w:cantSplit/>
          <w:trHeight w:hRule="exact" w:val="774"/>
          <w:jc w:val="center"/>
        </w:trPr>
        <w:tc>
          <w:tcPr>
            <w:tcW w:w="59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33FD1" w:rsidRPr="00001CAD" w:rsidRDefault="00433FD1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vMerge/>
            <w:vAlign w:val="center"/>
          </w:tcPr>
          <w:p w:rsidR="00433FD1" w:rsidRPr="00001CAD" w:rsidRDefault="00433FD1">
            <w:pPr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433FD1" w:rsidRPr="00001CAD" w:rsidRDefault="00357B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707" w:type="dxa"/>
            <w:vAlign w:val="center"/>
          </w:tcPr>
          <w:p w:rsidR="00433FD1" w:rsidRPr="00001CAD" w:rsidRDefault="00357B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828" w:type="dxa"/>
            <w:vMerge/>
            <w:vAlign w:val="center"/>
          </w:tcPr>
          <w:p w:rsidR="00433FD1" w:rsidRPr="00001CAD" w:rsidRDefault="00433FD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433FD1" w:rsidRPr="00001CAD" w:rsidRDefault="00357B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863" w:type="dxa"/>
            <w:gridSpan w:val="3"/>
            <w:vAlign w:val="center"/>
          </w:tcPr>
          <w:p w:rsidR="00433FD1" w:rsidRPr="00001CAD" w:rsidRDefault="00357B9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001CAD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62" w:type="dxa"/>
            <w:vMerge/>
            <w:tcBorders>
              <w:bottom w:val="single" w:sz="4" w:space="0" w:color="auto"/>
            </w:tcBorders>
            <w:vAlign w:val="center"/>
          </w:tcPr>
          <w:p w:rsidR="00433FD1" w:rsidRPr="00001CAD" w:rsidRDefault="00433FD1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433FD1" w:rsidRPr="00001CAD" w:rsidRDefault="00357B9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433FD1" w:rsidRPr="00001CAD" w:rsidRDefault="00357B9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820" w:type="dxa"/>
            <w:vMerge/>
            <w:tcBorders>
              <w:bottom w:val="single" w:sz="4" w:space="0" w:color="auto"/>
            </w:tcBorders>
            <w:vAlign w:val="center"/>
          </w:tcPr>
          <w:p w:rsidR="00433FD1" w:rsidRPr="00001CAD" w:rsidRDefault="00433FD1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vMerge/>
            <w:vAlign w:val="center"/>
          </w:tcPr>
          <w:p w:rsidR="00433FD1" w:rsidRPr="00001CAD" w:rsidRDefault="00433FD1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vMerge/>
          </w:tcPr>
          <w:p w:rsidR="00433FD1" w:rsidRPr="00001CAD" w:rsidRDefault="00433FD1">
            <w:pPr>
              <w:bidi w:val="0"/>
              <w:spacing w:line="360" w:lineRule="auto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41390" w:rsidRPr="00001CAD" w:rsidTr="00001CAD">
        <w:trPr>
          <w:cantSplit/>
          <w:trHeight w:hRule="exact" w:val="454"/>
          <w:jc w:val="center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left w:val="single" w:sz="4" w:space="0" w:color="auto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الزراعة</w:t>
            </w:r>
          </w:p>
        </w:tc>
        <w:tc>
          <w:tcPr>
            <w:tcW w:w="666" w:type="dxa"/>
            <w:gridSpan w:val="2"/>
            <w:tcBorders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118.12</w:t>
            </w: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123.98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4.96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122.02</w:t>
            </w:r>
          </w:p>
        </w:tc>
        <w:tc>
          <w:tcPr>
            <w:tcW w:w="8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127.32</w:t>
            </w:r>
          </w:p>
        </w:tc>
        <w:tc>
          <w:tcPr>
            <w:tcW w:w="862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4.35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115.77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121.67</w:t>
            </w:r>
          </w:p>
        </w:tc>
        <w:tc>
          <w:tcPr>
            <w:tcW w:w="820" w:type="dxa"/>
            <w:tcBorders>
              <w:left w:val="nil"/>
              <w:bottom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5.10</w:t>
            </w:r>
          </w:p>
        </w:tc>
        <w:tc>
          <w:tcPr>
            <w:tcW w:w="1710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390" w:rsidRPr="00001CAD" w:rsidRDefault="00B41390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001CAD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23" w:type="dxa"/>
            <w:tcBorders>
              <w:bottom w:val="nil"/>
            </w:tcBorders>
            <w:vAlign w:val="center"/>
          </w:tcPr>
          <w:p w:rsidR="00B41390" w:rsidRPr="00001CAD" w:rsidRDefault="00B41390" w:rsidP="000C048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A</w:t>
            </w:r>
          </w:p>
        </w:tc>
      </w:tr>
      <w:tr w:rsidR="00B41390" w:rsidRPr="00001CAD" w:rsidTr="00001CAD">
        <w:trPr>
          <w:cantSplit/>
          <w:trHeight w:hRule="exact" w:val="454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101.37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99.78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-1.57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101.55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98.40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-3.11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101.20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101.18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-0.01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390" w:rsidRPr="00001CAD" w:rsidRDefault="00B413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center"/>
          </w:tcPr>
          <w:p w:rsidR="00B41390" w:rsidRPr="00001CAD" w:rsidRDefault="00B41390" w:rsidP="000C048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B</w:t>
            </w:r>
          </w:p>
        </w:tc>
      </w:tr>
      <w:tr w:rsidR="00B41390" w:rsidRPr="00001CAD" w:rsidTr="00001CAD">
        <w:trPr>
          <w:cantSplit/>
          <w:trHeight w:hRule="exact" w:val="55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التعدين واستغلال المحاجر </w:t>
            </w:r>
          </w:p>
        </w:tc>
        <w:tc>
          <w:tcPr>
            <w:tcW w:w="6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109.26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109.80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0.50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108.59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107.14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-1.34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109.93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112.54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2.37</w:t>
            </w:r>
          </w:p>
        </w:tc>
        <w:tc>
          <w:tcPr>
            <w:tcW w:w="17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390" w:rsidRPr="00001CAD" w:rsidRDefault="00B413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Mining &amp;</w:t>
            </w:r>
            <w:r w:rsidR="00171C8C" w:rsidRPr="00001CAD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Quarrying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center"/>
          </w:tcPr>
          <w:p w:rsidR="00B41390" w:rsidRPr="00001CAD" w:rsidRDefault="00B41390" w:rsidP="000C048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C</w:t>
            </w:r>
          </w:p>
        </w:tc>
      </w:tr>
      <w:tr w:rsidR="00B41390" w:rsidRPr="00001CAD" w:rsidTr="00001CAD">
        <w:trPr>
          <w:cantSplit/>
          <w:trHeight w:hRule="exact" w:val="454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5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41390" w:rsidRPr="00001CAD" w:rsidRDefault="00B41390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112.47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116.18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3.30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113.57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116.15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2.28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sz w:val="16"/>
                <w:szCs w:val="16"/>
              </w:rPr>
              <w:t>112.30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117.53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1CAD">
              <w:rPr>
                <w:rFonts w:ascii="Arial" w:hAnsi="Arial" w:cs="Arial"/>
                <w:sz w:val="16"/>
                <w:szCs w:val="16"/>
              </w:rPr>
              <w:t>4.66</w:t>
            </w:r>
          </w:p>
        </w:tc>
        <w:tc>
          <w:tcPr>
            <w:tcW w:w="1710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390" w:rsidRPr="00001CAD" w:rsidRDefault="00B413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001CAD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23" w:type="dxa"/>
            <w:tcBorders>
              <w:top w:val="nil"/>
              <w:bottom w:val="nil"/>
            </w:tcBorders>
            <w:vAlign w:val="center"/>
          </w:tcPr>
          <w:p w:rsidR="00B41390" w:rsidRPr="00001CAD" w:rsidRDefault="00B41390" w:rsidP="000C048F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/>
                <w:b/>
                <w:bCs/>
                <w:sz w:val="16"/>
                <w:szCs w:val="16"/>
              </w:rPr>
              <w:t>D</w:t>
            </w:r>
          </w:p>
        </w:tc>
      </w:tr>
      <w:tr w:rsidR="00B41390" w:rsidRPr="00001CAD" w:rsidTr="00001CAD">
        <w:trPr>
          <w:cantSplit/>
          <w:trHeight w:hRule="exact" w:val="454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41390" w:rsidRPr="00001CAD" w:rsidRDefault="00B413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41390" w:rsidRPr="00001CAD" w:rsidRDefault="00B41390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001CA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666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114.04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118.33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3.76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116.82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120.42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3.08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eastAsia="Arial Unicode MS" w:hAnsi="Arial"/>
                <w:b/>
                <w:bCs/>
                <w:sz w:val="16"/>
                <w:szCs w:val="16"/>
              </w:rPr>
              <w:t>112.71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118.01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41390" w:rsidRPr="00001CAD" w:rsidRDefault="00B41390" w:rsidP="00001CA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1CAD">
              <w:rPr>
                <w:rFonts w:ascii="Arial" w:hAnsi="Arial" w:cs="Arial"/>
                <w:b/>
                <w:bCs/>
                <w:sz w:val="16"/>
                <w:szCs w:val="16"/>
              </w:rPr>
              <w:t>4.70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390" w:rsidRPr="00001CAD" w:rsidRDefault="00B41390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001CAD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B41390" w:rsidRPr="00001CAD" w:rsidRDefault="00B41390">
            <w:pPr>
              <w:pStyle w:val="Heading8"/>
              <w:ind w:left="57" w:right="57"/>
              <w:rPr>
                <w:rFonts w:cs="Simplified Arabic"/>
                <w:sz w:val="16"/>
              </w:rPr>
            </w:pPr>
          </w:p>
        </w:tc>
      </w:tr>
      <w:tr w:rsidR="00E664B6" w:rsidRPr="00001CAD" w:rsidTr="00001CAD">
        <w:trPr>
          <w:cantSplit/>
          <w:trHeight w:hRule="exact" w:val="263"/>
          <w:jc w:val="center"/>
        </w:trPr>
        <w:tc>
          <w:tcPr>
            <w:tcW w:w="547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64B6" w:rsidRPr="00001CAD" w:rsidRDefault="00E664B6" w:rsidP="008B5A1C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 w:hint="cs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64B6" w:rsidRPr="00001CAD" w:rsidRDefault="00E664B6" w:rsidP="008B5A1C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001CAD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F21960" w:rsidRPr="005B086D" w:rsidRDefault="00F21960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p w:rsidR="00F21960" w:rsidRPr="005B086D" w:rsidRDefault="00F21960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F21960" w:rsidRPr="005B086D" w:rsidRDefault="00F21960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p w:rsidR="00F947F6" w:rsidRPr="005B086D" w:rsidRDefault="00F947F6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sectPr w:rsidR="00F947F6" w:rsidRPr="005B086D" w:rsidSect="001212B7">
      <w:endnotePr>
        <w:numFmt w:val="lowerLetter"/>
      </w:endnotePr>
      <w:pgSz w:w="13608" w:h="9639" w:orient="landscape" w:code="9"/>
      <w:pgMar w:top="1418" w:right="1418" w:bottom="1418" w:left="1418" w:header="680" w:footer="68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9A7" w:rsidRDefault="003D19A7">
      <w:r>
        <w:separator/>
      </w:r>
    </w:p>
  </w:endnote>
  <w:endnote w:type="continuationSeparator" w:id="0">
    <w:p w:rsidR="003D19A7" w:rsidRDefault="003D1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A7" w:rsidRDefault="003D19A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D19A7" w:rsidRDefault="003D19A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A7" w:rsidRPr="00A6555B" w:rsidRDefault="003D19A7" w:rsidP="00A030E3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>
      <w:rPr>
        <w:sz w:val="16"/>
        <w:szCs w:val="16"/>
        <w:rtl/>
      </w:rPr>
      <w:t>143</w:t>
    </w:r>
    <w:r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                            </w:t>
    </w:r>
    <w:r>
      <w:rPr>
        <w:rFonts w:hint="cs"/>
        <w:sz w:val="16"/>
        <w:szCs w:val="16"/>
        <w:rtl/>
      </w:rPr>
      <w:t>الاسعار والارقام القياسية</w:t>
    </w:r>
  </w:p>
  <w:p w:rsidR="003D19A7" w:rsidRDefault="003D19A7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A7" w:rsidRDefault="003D19A7" w:rsidP="008B3DB1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>
      <w:rPr>
        <w:sz w:val="16"/>
        <w:szCs w:val="16"/>
        <w:rtl/>
      </w:rPr>
      <w:t>144</w:t>
    </w:r>
    <w:r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  </w:t>
    </w:r>
    <w:r>
      <w:rPr>
        <w:rFonts w:hint="cs"/>
        <w:sz w:val="16"/>
        <w:szCs w:val="16"/>
        <w:rtl/>
      </w:rPr>
      <w:t xml:space="preserve">                     </w:t>
    </w:r>
    <w:r w:rsidRPr="00B8678B">
      <w:rPr>
        <w:rFonts w:hint="cs"/>
        <w:sz w:val="16"/>
        <w:szCs w:val="16"/>
        <w:rtl/>
      </w:rPr>
      <w:t xml:space="preserve">                                              </w:t>
    </w:r>
    <w:r>
      <w:rPr>
        <w:rFonts w:hint="cs"/>
        <w:sz w:val="16"/>
        <w:szCs w:val="16"/>
        <w:rtl/>
      </w:rPr>
      <w:t>الاسعار والارقام القياسية</w:t>
    </w:r>
  </w:p>
  <w:p w:rsidR="003D19A7" w:rsidRDefault="003D19A7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3D19A7" w:rsidRDefault="003D19A7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9A7" w:rsidRDefault="003D19A7">
      <w:r>
        <w:separator/>
      </w:r>
    </w:p>
  </w:footnote>
  <w:footnote w:type="continuationSeparator" w:id="0">
    <w:p w:rsidR="003D19A7" w:rsidRDefault="003D1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A7" w:rsidRDefault="003D19A7" w:rsidP="0056250A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                        </w:t>
    </w:r>
    <w:r>
      <w:rPr>
        <w:rFonts w:hint="cs"/>
        <w:szCs w:val="16"/>
        <w:rtl/>
      </w:rPr>
      <w:t xml:space="preserve">              </w:t>
    </w:r>
    <w:r>
      <w:rPr>
        <w:szCs w:val="16"/>
        <w:rtl/>
      </w:rPr>
      <w:t xml:space="preserve">  الفلســطينيون في الاراضي الفلسطينية</w:t>
    </w:r>
  </w:p>
  <w:p w:rsidR="003D19A7" w:rsidRPr="0056250A" w:rsidRDefault="003D19A7" w:rsidP="005625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9A7" w:rsidRDefault="003D19A7" w:rsidP="00F3087F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</w:t>
    </w:r>
    <w:r>
      <w:rPr>
        <w:szCs w:val="16"/>
        <w:rtl/>
      </w:rPr>
      <w:t xml:space="preserve">  الفلســطينيون في الاراضي الفلسطينية</w:t>
    </w:r>
  </w:p>
  <w:p w:rsidR="003D19A7" w:rsidRPr="00F3087F" w:rsidRDefault="003D19A7" w:rsidP="00F3087F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1CAD"/>
    <w:rsid w:val="00014826"/>
    <w:rsid w:val="000204F2"/>
    <w:rsid w:val="00023865"/>
    <w:rsid w:val="00043E80"/>
    <w:rsid w:val="00051FF1"/>
    <w:rsid w:val="00060E05"/>
    <w:rsid w:val="0006417E"/>
    <w:rsid w:val="00084589"/>
    <w:rsid w:val="00091116"/>
    <w:rsid w:val="00094110"/>
    <w:rsid w:val="000957D2"/>
    <w:rsid w:val="000A1857"/>
    <w:rsid w:val="000A5172"/>
    <w:rsid w:val="000C048F"/>
    <w:rsid w:val="000E777E"/>
    <w:rsid w:val="000F1F06"/>
    <w:rsid w:val="0011279F"/>
    <w:rsid w:val="001212B7"/>
    <w:rsid w:val="00122D16"/>
    <w:rsid w:val="00142BF0"/>
    <w:rsid w:val="00162AED"/>
    <w:rsid w:val="00171C8C"/>
    <w:rsid w:val="001827C4"/>
    <w:rsid w:val="0019240E"/>
    <w:rsid w:val="001A0DEE"/>
    <w:rsid w:val="001A3EB9"/>
    <w:rsid w:val="001B7DDD"/>
    <w:rsid w:val="001D1C34"/>
    <w:rsid w:val="001D2975"/>
    <w:rsid w:val="001D3905"/>
    <w:rsid w:val="001E6624"/>
    <w:rsid w:val="001F724B"/>
    <w:rsid w:val="00216DD7"/>
    <w:rsid w:val="00227AB3"/>
    <w:rsid w:val="002514D6"/>
    <w:rsid w:val="00280040"/>
    <w:rsid w:val="002932BE"/>
    <w:rsid w:val="00296DF0"/>
    <w:rsid w:val="002B462A"/>
    <w:rsid w:val="002B6F50"/>
    <w:rsid w:val="002E37A9"/>
    <w:rsid w:val="00307F6C"/>
    <w:rsid w:val="003119A0"/>
    <w:rsid w:val="003226CF"/>
    <w:rsid w:val="00335A22"/>
    <w:rsid w:val="00343D7E"/>
    <w:rsid w:val="00344EF3"/>
    <w:rsid w:val="00357B9B"/>
    <w:rsid w:val="00362F84"/>
    <w:rsid w:val="003669B2"/>
    <w:rsid w:val="0037650A"/>
    <w:rsid w:val="00395B1C"/>
    <w:rsid w:val="003A534B"/>
    <w:rsid w:val="003D19A7"/>
    <w:rsid w:val="003D6374"/>
    <w:rsid w:val="003E6A05"/>
    <w:rsid w:val="00411E96"/>
    <w:rsid w:val="00414A4A"/>
    <w:rsid w:val="00424950"/>
    <w:rsid w:val="00431377"/>
    <w:rsid w:val="00433FD1"/>
    <w:rsid w:val="00465BEB"/>
    <w:rsid w:val="00474133"/>
    <w:rsid w:val="00494064"/>
    <w:rsid w:val="00494C73"/>
    <w:rsid w:val="004C7EC3"/>
    <w:rsid w:val="004D2E6E"/>
    <w:rsid w:val="00536B9E"/>
    <w:rsid w:val="00542D41"/>
    <w:rsid w:val="00546106"/>
    <w:rsid w:val="0056250A"/>
    <w:rsid w:val="0056458E"/>
    <w:rsid w:val="00577046"/>
    <w:rsid w:val="005853D5"/>
    <w:rsid w:val="00597D16"/>
    <w:rsid w:val="005A3D03"/>
    <w:rsid w:val="005B086D"/>
    <w:rsid w:val="005B33EE"/>
    <w:rsid w:val="005B4280"/>
    <w:rsid w:val="005B6AE9"/>
    <w:rsid w:val="00626BFF"/>
    <w:rsid w:val="006626D1"/>
    <w:rsid w:val="00671D06"/>
    <w:rsid w:val="00677051"/>
    <w:rsid w:val="006A3A5B"/>
    <w:rsid w:val="006B7A13"/>
    <w:rsid w:val="006B7F5F"/>
    <w:rsid w:val="006C3020"/>
    <w:rsid w:val="006E3D8F"/>
    <w:rsid w:val="006E6A25"/>
    <w:rsid w:val="006F3566"/>
    <w:rsid w:val="0070179C"/>
    <w:rsid w:val="0073721A"/>
    <w:rsid w:val="00756440"/>
    <w:rsid w:val="00770D45"/>
    <w:rsid w:val="0078121F"/>
    <w:rsid w:val="007A7E17"/>
    <w:rsid w:val="007B73B2"/>
    <w:rsid w:val="007F05DB"/>
    <w:rsid w:val="008004FC"/>
    <w:rsid w:val="00802290"/>
    <w:rsid w:val="00815D5D"/>
    <w:rsid w:val="00815E2A"/>
    <w:rsid w:val="00844EEE"/>
    <w:rsid w:val="00876F6F"/>
    <w:rsid w:val="00886C29"/>
    <w:rsid w:val="008B3DB1"/>
    <w:rsid w:val="008B51CE"/>
    <w:rsid w:val="008B5A1C"/>
    <w:rsid w:val="008B5B1D"/>
    <w:rsid w:val="008C306B"/>
    <w:rsid w:val="008D4DD1"/>
    <w:rsid w:val="008D55FC"/>
    <w:rsid w:val="008D749D"/>
    <w:rsid w:val="008E27A1"/>
    <w:rsid w:val="008E4584"/>
    <w:rsid w:val="008F2F7B"/>
    <w:rsid w:val="008F37CE"/>
    <w:rsid w:val="00934C17"/>
    <w:rsid w:val="0093566E"/>
    <w:rsid w:val="00936976"/>
    <w:rsid w:val="009374E7"/>
    <w:rsid w:val="00937A3E"/>
    <w:rsid w:val="00950D53"/>
    <w:rsid w:val="009552D2"/>
    <w:rsid w:val="009711DB"/>
    <w:rsid w:val="009A4D2A"/>
    <w:rsid w:val="009C777A"/>
    <w:rsid w:val="009C7E24"/>
    <w:rsid w:val="00A02D5B"/>
    <w:rsid w:val="00A030E3"/>
    <w:rsid w:val="00A07A98"/>
    <w:rsid w:val="00A11688"/>
    <w:rsid w:val="00A37FB2"/>
    <w:rsid w:val="00A42622"/>
    <w:rsid w:val="00A61888"/>
    <w:rsid w:val="00A640CD"/>
    <w:rsid w:val="00A71442"/>
    <w:rsid w:val="00A72E3A"/>
    <w:rsid w:val="00AD183E"/>
    <w:rsid w:val="00AF1E26"/>
    <w:rsid w:val="00AF275F"/>
    <w:rsid w:val="00B003EC"/>
    <w:rsid w:val="00B22548"/>
    <w:rsid w:val="00B34113"/>
    <w:rsid w:val="00B4111C"/>
    <w:rsid w:val="00B41390"/>
    <w:rsid w:val="00B43597"/>
    <w:rsid w:val="00B579E4"/>
    <w:rsid w:val="00B64B68"/>
    <w:rsid w:val="00B73785"/>
    <w:rsid w:val="00B86B06"/>
    <w:rsid w:val="00B91D22"/>
    <w:rsid w:val="00BC366C"/>
    <w:rsid w:val="00BD7016"/>
    <w:rsid w:val="00BE0CD8"/>
    <w:rsid w:val="00C0575A"/>
    <w:rsid w:val="00C12C13"/>
    <w:rsid w:val="00C262D9"/>
    <w:rsid w:val="00C3328E"/>
    <w:rsid w:val="00C47855"/>
    <w:rsid w:val="00C56A9F"/>
    <w:rsid w:val="00C62687"/>
    <w:rsid w:val="00C6736C"/>
    <w:rsid w:val="00CA1A9F"/>
    <w:rsid w:val="00CE1478"/>
    <w:rsid w:val="00CF2D5B"/>
    <w:rsid w:val="00D06FD8"/>
    <w:rsid w:val="00D2461D"/>
    <w:rsid w:val="00D30314"/>
    <w:rsid w:val="00D72C15"/>
    <w:rsid w:val="00D767D6"/>
    <w:rsid w:val="00DA0432"/>
    <w:rsid w:val="00DC14DF"/>
    <w:rsid w:val="00DE7F0E"/>
    <w:rsid w:val="00E016F6"/>
    <w:rsid w:val="00E1244B"/>
    <w:rsid w:val="00E14789"/>
    <w:rsid w:val="00E45002"/>
    <w:rsid w:val="00E47D1F"/>
    <w:rsid w:val="00E537CF"/>
    <w:rsid w:val="00E61810"/>
    <w:rsid w:val="00E664B6"/>
    <w:rsid w:val="00EC2159"/>
    <w:rsid w:val="00ED6C37"/>
    <w:rsid w:val="00F12381"/>
    <w:rsid w:val="00F156DE"/>
    <w:rsid w:val="00F21960"/>
    <w:rsid w:val="00F3087F"/>
    <w:rsid w:val="00F406DA"/>
    <w:rsid w:val="00F42340"/>
    <w:rsid w:val="00F573F5"/>
    <w:rsid w:val="00F73EFA"/>
    <w:rsid w:val="00F87627"/>
    <w:rsid w:val="00F947F6"/>
    <w:rsid w:val="00F94A21"/>
    <w:rsid w:val="00F9595C"/>
    <w:rsid w:val="00FA7BEC"/>
    <w:rsid w:val="00FC7BA9"/>
    <w:rsid w:val="00FE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958F-486B-4763-9BD8-3891F966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3314</Words>
  <Characters>20244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23511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maen</cp:lastModifiedBy>
  <cp:revision>73</cp:revision>
  <cp:lastPrinted>2012-12-16T12:02:00Z</cp:lastPrinted>
  <dcterms:created xsi:type="dcterms:W3CDTF">2012-10-15T12:18:00Z</dcterms:created>
  <dcterms:modified xsi:type="dcterms:W3CDTF">2012-12-16T12:09:00Z</dcterms:modified>
</cp:coreProperties>
</file>